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접속 프로파일</w:t>
      </w:r>
    </w:p>
    <w:p>
      <w:pPr>
        <w:pStyle w:val="af1"/>
      </w:pPr>
      <w:r>
        <w:t>소나 3.1.2008.0 버전부터 JDBC/FTP/SSH 프로파일 메뉴가 접속 프로파일 메뉴로 통합되었습니다.</w:t>
      </w:r>
    </w:p>
    <w:p>
      <w:r>
        <w:t>접속 프로파일 메뉴에서 외부 데이터베이스나 FTP, SSH 서버 접속 정보를 이용하여 프로파일을 생성하고 쿼리나 수집기에서 해당 프로파일을 이용하여 외부 서버의 데이터를 조회 및 수집할 수 있습니다.</w:t>
      </w:r>
    </w:p>
    <w:p>
      <w:r>
        <w:t>접속 프로파일 목록에 대한 설명은 아래와 같습니다.</w:t>
      </w:r>
    </w:p>
    <w:p>
      <w:pPr>
        <w:numPr>
          <w:numId w:val="6"/>
        </w:numPr>
        <w:spacing w:before="0" w:after="0"/>
        <w:ind w:left="360" w:hanging="360"/>
      </w:pPr>
      <w:r>
        <w:t>이름: 프로파일 이름을 표시</w:t>
      </w:r>
    </w:p>
    <w:p>
      <w:pPr>
        <w:numPr>
          <w:numId w:val="6"/>
        </w:numPr>
        <w:spacing w:before="0" w:after="0"/>
        <w:ind w:left="360" w:hanging="360"/>
      </w:pPr>
      <w:r>
        <w:t>식별자: 프로파일 유일한 식별자 표시</w:t>
      </w:r>
    </w:p>
    <w:p>
      <w:pPr>
        <w:numPr>
          <w:numId w:val="6"/>
        </w:numPr>
        <w:spacing w:before="0" w:after="0"/>
        <w:ind w:left="360" w:hanging="360"/>
      </w:pPr>
      <w:r>
        <w:t>타입: 프로파일 타입 표시</w:t>
      </w:r>
    </w:p>
    <w:p>
      <w:pPr>
        <w:numPr>
          <w:numId w:val="6"/>
        </w:numPr>
        <w:spacing w:before="0" w:after="0"/>
        <w:ind w:left="360" w:hanging="360"/>
      </w:pPr>
      <w:r>
        <w:t>설정: 프로파일 설정 표시</w:t>
      </w:r>
    </w:p>
    <w:p>
      <w:r>
        <w:drawing>
          <wp:inline distT="0" distR="0" distB="0" distL="0">
            <wp:extent cx="5715000" cy="4762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