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예약된 쿼리 비활성화</w:t>
      </w:r>
    </w:p>
    <w:p>
      <w:r>
        <w:t>지정된 예약된 쿼리를 비활성화합니다.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/api/sonar/scheduled-queries/:guid/disable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https://HOSTNAME/api/sonar/scheduled-queries/:guid/disable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"error_code": "null-argument",</w:t>
        <w:cr/>
      </w:r>
      <w:r>
        <w:t xml:space="preserve">     "error_msg": "guid should be not null"</w:t>
        <w:cr/>
      </w:r>
      <w:r>
        <w:t>}</w:t>
      </w:r>
    </w:p>
    <w:p>
      <w:pPr>
        <w:pStyle w:val="a7"/>
      </w:pPr>
      <w:r>
        <w:t>존재하지 않는 GUID인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"result": false,</w:t>
        <w:cr/>
      </w:r>
      <w:r>
        <w:t xml:space="preserve">     "error_msg": "scheduled query not found: 0fb16aff-dbc1-458a-9769-342de5cf9219"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"error_code": "illegal-state",</w:t>
        <w:cr/>
      </w:r>
      <w:r>
        <w:t xml:space="preserve"> 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