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2"/>
      </w:pPr>
      <w:r>
        <w:t>문서 변경 이력</w:t>
      </w:r>
    </w:p>
    <w:p>
      <w:pPr>
        <w:pStyle w:val="3"/>
      </w:pPr>
      <w:r>
        <w:t>2607.1 — 소나 4.0.2511.3 기준</w:t>
      </w:r>
    </w:p>
    <w:p>
      <w:r>
        <w:rPr>
          <w:b w:val="on"/>
        </w:rPr>
        <w:t>REST API 문서를 5.0 형식으로 소스 기준 재작성</w:t>
      </w:r>
    </w:p>
    <w:p>
      <w:r>
        <w:t>소나 4.0 소스 코드의 REST API 엔드포인트를 전수 대조하여 전체 REST API 문서를 5.0 설명서 형식으로 재작성했습니다.</w:t>
      </w:r>
    </w:p>
    <w:p>
      <w:pPr>
        <w:numPr>
          <w:numId w:val="6"/>
        </w:numPr>
        <w:spacing w:before="0" w:after="0"/>
        <w:ind w:left="360" w:hanging="360"/>
      </w:pPr>
      <w:r>
        <w:t xml:space="preserve">각 API 항목에 호출에 필요한 권한(역할) 정보를 담은 </w:t>
      </w:r>
      <w:r>
        <w:rPr>
          <w:b w:val="on"/>
        </w:rPr>
        <w:t>필요 권한</w:t>
      </w:r>
      <w:r>
        <w:t xml:space="preserve"> 섹션 추가</w:t>
      </w:r>
    </w:p>
    <w:p>
      <w:pPr>
        <w:numPr>
          <w:numId w:val="6"/>
        </w:numPr>
        <w:spacing w:before="0" w:after="0"/>
        <w:ind w:left="360" w:hanging="360"/>
      </w:pPr>
      <w:r>
        <w:t>정상 응답 필드와 오류 응답(error_code/error_msg) 케이스를 실제 동작에 맞게 정정</w:t>
      </w:r>
    </w:p>
    <w:p>
      <w:pPr>
        <w:numPr>
          <w:numId w:val="6"/>
        </w:numPr>
        <w:spacing w:before="0" w:after="0"/>
        <w:ind w:left="360" w:hanging="360"/>
      </w:pPr>
      <w:r>
        <w:t>요청 매개변수의 필수 여부, 데이터 타입, 열거값을 소스와 대조하여 보완</w:t>
      </w:r>
    </w:p>
    <w:p>
      <w:pPr>
        <w:numPr>
          <w:numId w:val="6"/>
        </w:numPr>
        <w:spacing w:before="0" w:after="0"/>
        <w:ind w:left="360" w:hanging="360"/>
      </w:pPr>
      <w:r>
        <w:t>cURL 예제 코드 추가</w:t>
      </w:r>
    </w:p>
    <w:p>
      <w:pPr>
        <w:numPr>
          <w:numId w:val="6"/>
        </w:numPr>
        <w:spacing w:before="0" w:after="0"/>
        <w:ind w:left="360" w:hanging="360"/>
      </w:pPr>
      <w:r>
        <w:t>"시작하기" 챕터 신설 — 시작하기 전에, 첫 호출, 고객 지원, 문서 변경 이력 페이지 추가</w:t>
      </w:r>
    </w:p>
    <w:p>
      <w:pPr>
        <w:numPr>
          <w:numId w:val="6"/>
        </w:numPr>
        <w:spacing w:before="0" w:after="0"/>
        <w:ind w:left="360" w:hanging="360"/>
      </w:pPr>
      <w:r>
        <w:t>API 설명서 구성을 소나 웹 콘솔 메뉴 순서와 일치하도록 재편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