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스트림 쿼리 활성화</w:t>
      </w:r>
    </w:p>
    <w:p>
      <w:r>
        <w:t>지정한 스트림 쿼리를 활성화합니다.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/api/sonar/stream-queries/:guid/enable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https://HOSTNAME/api/sonar/stream-queries/b90ea540-4f47-4bcf-b708-af610a649c50/enable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스트림 쿼리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스트림 쿼리가 존재하지 않는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not found: b7036aec-6751-4a26-b6e9-4fb2a0c0ed72"</w:t>
        <w:cr/>
      </w:r>
      <w:r>
        <w:t>}</w:t>
      </w:r>
    </w:p>
    <w:p>
      <w:pPr>
        <w:pStyle w:val="a7"/>
      </w:pPr>
      <w:r>
        <w:t>스트림 쿼리가 이미 활성화된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is already enabled: b7036aec-6751-4a26-b6e9-4fb2a0c0ed72"</w:t>
        <w:cr/>
      </w:r>
      <w:r>
        <w:t>}</w:t>
      </w:r>
    </w:p>
    <w:p>
      <w:pPr>
        <w:pStyle w:val="a7"/>
      </w:pPr>
      <w:r>
        <w:t>guid 값이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관리자 권한이 없는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