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위협 인텔리전스 피드 활성화</w:t>
      </w:r>
    </w:p>
    <w:p>
      <w:pPr>
        <w:pStyle w:val="4"/>
      </w:pPr>
      <w:r>
        <w:t>HTTP 요청</w:t>
      </w:r>
    </w:p>
    <w:p>
      <w:pPr>
        <w:pStyle w:val="ae"/>
      </w:pPr>
      <w:r>
        <w:t>POST /api/sonar/threat-feeds/enable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-XPOST \</w:t>
        <w:cr/>
      </w:r>
      <w:r>
        <w:t xml:space="preserve">     -d name=&lt;FEED_NAME&gt; \</w:t>
        <w:cr/>
      </w:r>
      <w:r>
        <w:t xml:space="preserve">     https://HOSTNAME/api/sonar/threat-feeds/enable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위협 인텔리전스 피드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>HTTP 상태코드 200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유효하지 않는 위협 인텔리전스 명 입력 시</w:t>
      </w:r>
    </w:p>
    <w:p>
      <w:pPr>
        <w:pStyle w:val="ae"/>
      </w:pPr>
      <w:r>
        <w:t>{"error_code":"illegal-state","error_msg":"threat-feed-not-found"}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