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이력 목록 조회</w:t>
      </w:r>
    </w:p>
    <w:p>
      <w:r>
        <w:t xml:space="preserve">지정한 소명 요청에 대한 이력 목록을 조회합니다.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"https://HOSTNAME/api/sonar/explanations?guid=49272877-75f2-4c2f-9301-d21c4f9a106d&amp;type=EXPLANATION"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"explanations":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"request_guid": "49272877-75f2-4c2f-9301-d21c4f9a106d",</w:t>
        <w:cr/>
      </w:r>
      <w:r>
        <w:t xml:space="preserve">      "type": "EXPLANATION",</w:t>
        <w:cr/>
      </w:r>
      <w:r>
        <w:t xml:space="preserve">      "status": "SUBMITTED",</w:t>
        <w:cr/>
      </w:r>
      <w:r>
        <w:t xml:space="preserve">      "result": 1,</w:t>
        <w:cr/>
      </w:r>
      <w:r>
        <w:t xml:space="preserve">      "content": "해당 행위는 업무 목적으로 수행한 정상 접근입니다.",</w:t>
        <w:cr/>
      </w:r>
      <w:r>
        <w:t xml:space="preserve">      "created": "2024-01-15 10:30:00+0900"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(배열) explanations: 소명 이력 목록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