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목록 조회</w:t>
      </w:r>
    </w:p>
    <w:p>
      <w:r>
        <w:t>지정한 네트워크 대역 그룹에 속한 네트워크 대역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/api/sonar/subnet-groups/:guid/subnets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https://HOSTNAME/api/sonar/subnet-groups/bb994ca4-1471-4b91-89f2-99a61bd529b5/subnets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20건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"subnets": [</w:t>
        <w:cr/>
      </w:r>
      <w:r>
        <w:t xml:space="preserve">    {</w:t>
        <w:cr/>
      </w:r>
      <w:r>
        <w:t xml:space="preserve">      "id": 1,</w:t>
        <w:cr/>
      </w:r>
      <w:r>
        <w:t xml:space="preserve">      "start_ip": "10.0.0.0",</w:t>
        <w:cr/>
      </w:r>
      <w:r>
        <w:t xml:space="preserve">      "end_ip": "10.255.255.255",</w:t>
        <w:cr/>
      </w:r>
      <w:r>
        <w:t xml:space="preserve">      "cidr": 0,</w:t>
        <w:cr/>
      </w:r>
      <w:r>
        <w:t xml:space="preserve">      "description": "A 클래스"</w:t>
        <w:cr/>
      </w:r>
      <w:r>
        <w:t xml:space="preserve">    },</w:t>
        <w:cr/>
      </w:r>
      <w:r>
        <w:t xml:space="preserve">    {</w:t>
        <w:cr/>
      </w:r>
      <w:r>
        <w:t xml:space="preserve">      "id": 2,</w:t>
        <w:cr/>
      </w:r>
      <w:r>
        <w:t xml:space="preserve">      "start_ip": "172.16.0.0",</w:t>
        <w:cr/>
      </w:r>
      <w:r>
        <w:t xml:space="preserve">      "end_ip": "172.31.255.255",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"start_ip": "192.168.0.0",</w:t>
        <w:cr/>
      </w:r>
      <w:r>
        <w:t xml:space="preserve">      "end_ip": "192.168.255.255",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네트워크 대역의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subnets</w:t>
      </w:r>
      <w:r>
        <w:t xml:space="preserve"> (배열): 페이징된 네트워크 대역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네트워크 대역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start_ip</w:t>
      </w:r>
      <w:r>
        <w:t xml:space="preserve"> (문자열): 범위 시작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end_ip</w:t>
      </w:r>
      <w:r>
        <w:t xml:space="preserve"> (문자열): 범위 끝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cidr</w:t>
      </w:r>
      <w:r>
        <w:t xml:space="preserve"> (32비트 정수): CIDR 서브넷 마스크 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