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프로시저 일괄 삭제</w:t>
      </w:r>
    </w:p>
    <w:p>
      <w:r>
        <w:t>지정한 프로시저를 모두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/api/sonar/procedures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guids=5ad13151-dbc1-41c0-92a7-dfeb5f534f4c \</w:t>
        <w:cr/>
      </w:r>
      <w:r>
        <w:t xml:space="preserve">     -X DELETE https://HOSTNAME/api/sonar/procedures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프로시저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프로시저가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"procedure-not-found"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