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수정</w:t>
      </w:r>
    </w:p>
    <w:p>
      <w:r>
        <w:t>지정한 계정의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idle_behavior=lock \</w:t>
        <w:cr/>
      </w:r>
      <w:r>
        <w:t xml:space="preserve">     -d idle_timeout=600 \</w:t>
        <w:cr/>
      </w:r>
      <w:r>
        <w:t xml:space="preserve">     -d email="john.smith@example.com" \</w:t>
        <w:cr/>
      </w:r>
      <w:r>
        <w:t xml:space="preserve">     -X PUT \</w:t>
        <w:cr/>
      </w:r>
      <w:r>
        <w:t xml:space="preserve">     https://HOSTNAME/api/sonar/users/bfd00bb0-be99-4fd5-8380-166f544975fa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역할 ID</w:t>
            </w:r>
          </w:p>
        </w:tc>
        <w:tc>
          <w:p>
            <w:pPr>
              <w:spacing w:before="0" w:after="0"/>
            </w:pPr>
            <w:r>
              <w:t>1, 2, 3 중 하나. 하단 참조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9자, 암호 규칙 준수. 미지정 시 기존 암호 유지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키</w:t>
            </w:r>
          </w:p>
        </w:tc>
        <w:tc>
          <w:p>
            <w:pPr>
              <w:spacing w:before="0" w:after="0"/>
            </w:pPr>
            <w:r>
              <w:t>36자 GUID. 미지정 시 기존 API 키 유지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 GUID. 미지정 시 기존 회사 유지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직함</w:t>
            </w:r>
          </w:p>
        </w:tc>
        <w:tc>
          <w:p>
            <w:pPr>
              <w:spacing w:before="0" w:after="0"/>
            </w:pPr>
            <w:r>
              <w:t>최대 20자.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내선번호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휴대번호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혹은 </w:t>
            </w:r>
            <w:r>
              <w:rPr>
                <w:rStyle w:val="af4"/>
              </w:rPr>
              <w:t>ko</w:t>
            </w:r>
            <w:r>
              <w:t>. 미지정 시 세션 로케일 적용</w:t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첫페이지 메뉴 ID</w:t>
            </w:r>
          </w:p>
        </w:tc>
        <w:tc>
          <w:p>
            <w:pPr>
              <w:spacing w:before="0" w:after="0"/>
            </w:pPr>
            <w:r>
              <w:t>미지정 시 기존 값 삭제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읽기 허용 테이블 이름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접속 허용 IP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유휴 동작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또는 </w:t>
            </w:r>
            <w:r>
              <w:rPr>
                <w:rStyle w:val="af4"/>
              </w:rPr>
              <w:t>logout</w:t>
            </w:r>
            <w:r>
              <w:t>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세션 유휴 기준 시간 (초)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60</w:t>
            </w:r>
            <w:r>
              <w:t xml:space="preserve">, 최대 </w:t>
            </w:r>
            <w:r>
              <w:rPr>
                <w:rStyle w:val="af4"/>
              </w:rPr>
              <w:t>604800</w:t>
            </w:r>
            <w:r>
              <w:t xml:space="preserve">. 기본값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암호 만료 기준 일자</w:t>
            </w:r>
          </w:p>
        </w:tc>
        <w:tc>
          <w:p>
            <w:pPr>
              <w:spacing w:before="0" w:after="0"/>
            </w:pPr>
            <w:r>
              <w:t xml:space="preserve">시스템 기본값 </w:t>
            </w:r>
            <w:r>
              <w:rPr>
                <w:rStyle w:val="af4"/>
              </w:rPr>
              <w:t>-1</w:t>
            </w:r>
            <w:r>
              <w:t xml:space="preserve">, 무제한 </w:t>
            </w:r>
            <w:r>
              <w:rPr>
                <w:rStyle w:val="af4"/>
              </w:rPr>
              <w:t>0</w:t>
            </w:r>
            <w:r>
              <w:t xml:space="preserve">, 최소 </w:t>
            </w:r>
            <w:r>
              <w:rPr>
                <w:rStyle w:val="af4"/>
              </w:rPr>
              <w:t>7</w:t>
            </w:r>
            <w:r>
              <w:t xml:space="preserve">, 최대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기준 횟수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5</w:t>
            </w:r>
            <w:r>
              <w:t xml:space="preserve">. 기본값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유지 시간 (분)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</w:t>
            </w:r>
            <w:r>
              <w:t xml:space="preserve">, 최대 </w:t>
            </w:r>
            <w:r>
              <w:rPr>
                <w:rStyle w:val="af4"/>
              </w:rPr>
              <w:t>100000000</w:t>
            </w:r>
            <w:r>
              <w:t xml:space="preserve">, 기본값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인증 모드</w:t>
            </w:r>
          </w:p>
        </w:tc>
        <w:tc>
          <w:p>
            <w:pPr>
              <w:spacing w:before="0" w:after="0"/>
            </w:pPr>
            <w:r>
              <w:t xml:space="preserve">모든 인증 방식 시도 </w:t>
            </w:r>
            <w:r>
              <w:rPr>
                <w:rStyle w:val="af4"/>
              </w:rPr>
              <w:t>0</w:t>
            </w:r>
            <w:r>
              <w:t xml:space="preserve">, 외부 인증 전용 </w:t>
            </w:r>
            <w:r>
              <w:rPr>
                <w:rStyle w:val="af4"/>
              </w:rPr>
              <w:t>1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역할 ID</w:t>
      </w:r>
    </w:p>
    <w:p>
      <w:pPr>
        <w:numPr>
          <w:numId w:val="6"/>
        </w:numPr>
        <w:spacing w:before="0" w:after="0"/>
        <w:ind w:left="360" w:hanging="360"/>
      </w:pPr>
      <w:r>
        <w:t>(1) 클러스터 관리자: 클러스터 설정을 포함한 모든 관리 권한 부여</w:t>
      </w:r>
    </w:p>
    <w:p>
      <w:pPr>
        <w:numPr>
          <w:numId w:val="6"/>
        </w:numPr>
        <w:spacing w:before="0" w:after="0"/>
        <w:ind w:left="360" w:hanging="360"/>
      </w:pPr>
      <w:r>
        <w:t>(2) 회사 관리자: 테넌트에 한정된 관리 권한 부여</w:t>
      </w:r>
    </w:p>
    <w:p>
      <w:pPr>
        <w:numPr>
          <w:numId w:val="6"/>
        </w:numPr>
        <w:spacing w:before="0" w:after="0"/>
        <w:ind w:left="360" w:hanging="360"/>
      </w:pPr>
      <w:r>
        <w:t>(3) 사용자: 대시보드, 위젯, 데이터셋, 티켓과 같은 사용자 객체 편집과 조회성 작업 권한</w:t>
      </w:r>
    </w:p>
    <w:p>
      <w:r>
        <w:rPr>
          <w:b w:val="on"/>
        </w:rPr>
        <w:t>암호 규칙</w:t>
      </w:r>
    </w:p>
    <w:p>
      <w:pPr>
        <w:numPr>
          <w:numId w:val="7"/>
        </w:numPr>
        <w:spacing w:before="0" w:after="0"/>
        <w:ind w:left="360" w:hanging="360"/>
      </w:pPr>
      <w:r>
        <w:t>최소 9자 이상</w:t>
      </w:r>
    </w:p>
    <w:p>
      <w:pPr>
        <w:numPr>
          <w:numId w:val="7"/>
        </w:numPr>
        <w:spacing w:before="0" w:after="0"/>
        <w:ind w:left="360" w:hanging="360"/>
      </w:pPr>
      <w:r>
        <w:t>영문, 숫자, 특수문자 혼합</w:t>
      </w:r>
    </w:p>
    <w:p>
      <w:pPr>
        <w:numPr>
          <w:numId w:val="7"/>
        </w:numPr>
        <w:spacing w:before="0" w:after="0"/>
        <w:ind w:left="360" w:hanging="360"/>
      </w:pPr>
      <w:r>
        <w:t>3자 이상 연속되는 동일 문자는 허용하지 않음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로그인 계정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이메일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암호 인증 모드에서 암호가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auth_mode를 지정하지 않았거나 </w:t>
      </w:r>
      <w:r>
        <w:rPr>
          <w:rStyle w:val="af4"/>
        </w:rPr>
        <w:t>0</w:t>
      </w:r>
      <w:r>
        <w:t>인 경우 암호를 지정해야 합니다.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암호 복잡도가 충분하지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로그인 계정 이름을 포함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암호가 영문자, 숫자, 특수문자의 조합으로 구성되지 않음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동일 문자가 3회 이상 연속됨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존재하지 않는 역할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존재하지 않는 메뉴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정의되지 않은 인증 모드를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상위 권한의 계정 변경을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자기 자신의 역할을 변경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role by yourself."</w:t>
        <w:cr/>
      </w:r>
      <w:r>
        <w:t>}</w:t>
      </w:r>
    </w:p>
    <w:p>
      <w:pPr>
        <w:pStyle w:val="a7"/>
      </w:pPr>
      <w:r>
        <w:t>존재하지 않거나 접근 불가 그룹을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