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SNR#1764 대시보드의 첫 위젯을 도킹하면 대시보드 영역의 반이 사용할 수 없는 상태로 변하는 문제 해결</w:t>
      </w:r>
    </w:p>
    <w:p>
      <w:r>
        <w:t>대시보드에 첫 위젯을 추가한 후 드래그하여 상하좌우 중 한 쪽에 도킹하면 대시보드 화면 영역의 반만 사용할 수 있고 나머지 반은 사용할 수 없었던 문제가 해결되었습니다.</w:t>
      </w:r>
    </w:p>
    <w:p>
      <w:pPr>
        <w:numPr>
          <w:numId w:val="6"/>
        </w:numPr>
        <w:spacing w:before="0" w:after="0"/>
        <w:ind w:left="360" w:hanging="360"/>
      </w:pPr>
      <w:r>
        <w:t>패치 전: 위젯이 하나밖에 없으나 대시보드 화면의 왼쪽 반만 사용 가능</w:t>
      </w:r>
      <w:r>
        <w:drawing>
          <wp:inline distT="0" distR="0" distB="0" distL="0">
            <wp:extent cx="5715000" cy="2705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