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SNR#1851 종속 변수 수동 추가시 범례 순서가 반영되지 않는 현상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