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SNR#1938 티켓 작업에 대한 감사 로그 추가</w:t>
      </w:r>
    </w:p>
    <w:p>
      <w:r>
        <w:t>티켓 작업에 대한 감사 로그가 추가되고, 티켓 조회 화면에 이력 탭이 추가되었습니다.</w:t>
      </w:r>
    </w:p>
    <w:p>
      <w:r>
        <w:drawing>
          <wp:inline distT="0" distR="0" distB="0" distL="0">
            <wp:extent cx="5715000" cy="4483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감사로그 대상 : 티켓 등록/수정, 제목 변경, 상태 변경, 중요도/정오탐/사고 여부 수정, 담당자/결재자 할당, 결재 요청/승인/반려, 첨부 파일 추가/삭제, 메모 추가/수정/삭제, 조사자료 추가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