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SNR#2075 파일 수집 시, 사용자 정의 개행문자 지원</w:t>
      </w:r>
    </w:p>
    <w:p>
      <w:r>
        <w:t>파일 수집 시, 개행 문자를 사용자가 직접 정의할 수 있도록 개선하였습니다.</w:t>
      </w:r>
    </w:p>
    <w:p>
      <w:pPr>
        <w:numPr>
          <w:numId w:val="6"/>
        </w:numPr>
        <w:spacing w:before="0" w:after="0"/>
        <w:ind w:left="360" w:hanging="360"/>
      </w:pPr>
      <w:r>
        <w:t>파일 수집 시, 사용자 정의 개행 문자 지원</w:t>
      </w:r>
      <w:r>
        <w:drawing>
          <wp:inline distT="0" distR="0" distB="0" distL="0">
            <wp:extent cx="5715000" cy="5080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