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SNR#2078 fulltext 커맨드 IPv6 타입 검색 지원</w:t>
      </w:r>
    </w:p>
    <w:p>
      <w:r>
        <w:t>fulltext 커맨드가 IPv6 타입 검색을 지원합니다. 그에 따라 IP 관련 함수가 추가 및 변경되었습니다.</w:t>
      </w:r>
    </w:p>
    <w:p>
      <w:r>
        <w:rPr>
          <w:b w:val="on"/>
        </w:rPr>
        <w:t>fulltext 커맨드 IPv6 타입 검색 지원</w:t>
      </w:r>
    </w:p>
    <w:p>
      <w:r>
        <w:t>fulltext 커맨드가 IPv6 타입 검색을 지원합니다.</w:t>
      </w:r>
    </w:p>
    <w:p>
      <w:pPr>
        <w:numPr>
          <w:numId w:val="6"/>
        </w:numPr>
        <w:spacing w:before="0" w:after="0"/>
        <w:ind w:left="360" w:hanging="360"/>
      </w:pPr>
      <w:r>
        <w:t>fulltext IPv6 검색</w:t>
      </w:r>
      <w:r>
        <w:drawing>
          <wp:inline distT="0" distR="0" distB="0" distL="0">
            <wp:extent cx="5715000" cy="279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IP 관련 함수 추가, 변경 사항</w:t>
      </w:r>
    </w:p>
    <w:p>
      <w:pPr>
        <w:numPr>
          <w:numId w:val="7"/>
        </w:numPr>
        <w:spacing w:before="0" w:after="0"/>
        <w:ind w:left="360" w:hanging="360"/>
      </w:pPr>
      <w:r>
        <w:t>(변경) ip()</w:t>
      </w:r>
    </w:p>
    <w:p>
      <w:pPr>
        <w:numPr>
          <w:numId w:val="8"/>
        </w:numPr>
        <w:spacing w:before="0" w:after="0"/>
        <w:ind w:left="720" w:hanging="360"/>
      </w:pPr>
      <w:r>
        <w:t>단일 ipv6 문자열 주소도 받을 수 있도록 변경되었습니다.</w:t>
      </w:r>
    </w:p>
    <w:p>
      <w:pPr>
        <w:numPr>
          <w:numId w:val="9"/>
        </w:numPr>
        <w:spacing w:before="0" w:after="0"/>
        <w:ind w:left="1080" w:hanging="360"/>
      </w:pPr>
      <w:r>
        <w:t>예시 : </w:t>
      </w:r>
      <w:r>
        <w:rPr>
          <w:rStyle w:val="af4"/>
        </w:rPr>
        <w:t>src_ip == ip('fe80::85d:e82c:9446:7995')</w:t>
      </w:r>
    </w:p>
    <w:p>
      <w:pPr>
        <w:numPr>
          <w:numId w:val="7"/>
        </w:numPr>
        <w:spacing w:before="0" w:after="0"/>
        <w:ind w:left="360" w:hanging="360"/>
      </w:pPr>
      <w:r>
        <w:t>(변경) iprange()</w:t>
      </w:r>
    </w:p>
    <w:p>
      <w:pPr>
        <w:numPr>
          <w:numId w:val="10"/>
        </w:numPr>
        <w:spacing w:before="0" w:after="0"/>
        <w:ind w:left="720" w:hanging="360"/>
      </w:pPr>
      <w:r>
        <w:t>ipv6 문자열 주소 범위도 받을 수 있도록 변경되었습니다.</w:t>
      </w:r>
    </w:p>
    <w:p>
      <w:pPr>
        <w:numPr>
          <w:numId w:val="11"/>
        </w:numPr>
        <w:spacing w:before="0" w:after="0"/>
        <w:ind w:left="1080" w:hanging="360"/>
      </w:pPr>
      <w:r>
        <w:t>예시 : </w:t>
      </w:r>
      <w:r>
        <w:rPr>
          <w:rStyle w:val="af4"/>
        </w:rPr>
        <w:t>src_ip == iprange('fe80::85d:e82c:9446:7995', 'fe80::85d:e82c:9446:79a0')</w:t>
      </w:r>
    </w:p>
    <w:p>
      <w:pPr>
        <w:numPr>
          <w:numId w:val="7"/>
        </w:numPr>
        <w:spacing w:before="0" w:after="0"/>
        <w:ind w:left="360" w:hanging="360"/>
      </w:pPr>
      <w:r>
        <w:t>(추가) ipv6()</w:t>
      </w:r>
    </w:p>
    <w:p>
      <w:pPr>
        <w:numPr>
          <w:numId w:val="12"/>
        </w:numPr>
        <w:spacing w:before="0" w:after="0"/>
        <w:ind w:left="720" w:hanging="360"/>
      </w:pPr>
      <w:r>
        <w:t>단일 주소 처리 : </w:t>
      </w:r>
      <w:r>
        <w:rPr>
          <w:rStyle w:val="af4"/>
        </w:rPr>
        <w:t>src_ip == ipv6('fe80::85d:e82c:9446:7995')</w:t>
      </w:r>
    </w:p>
    <w:p>
      <w:pPr>
        <w:numPr>
          <w:numId w:val="12"/>
        </w:numPr>
        <w:spacing w:before="0" w:after="0"/>
        <w:ind w:left="720" w:hanging="360"/>
      </w:pPr>
      <w:r>
        <w:t>패턴 처리: 패턴을 받아 해당되는 범위를 검색합니다.</w:t>
      </w:r>
    </w:p>
    <w:p>
      <w:pPr>
        <w:numPr>
          <w:numId w:val="13"/>
        </w:numPr>
        <w:spacing w:before="0" w:after="0"/>
        <w:ind w:left="1080" w:hanging="360"/>
      </w:pPr>
      <w:r>
        <w:t>예시</w:t>
      </w:r>
    </w:p>
    <w:p>
      <w:pPr>
        <w:numPr>
          <w:numId w:val="14"/>
        </w:numPr>
        <w:spacing w:before="0" w:after="0"/>
        <w:ind w:left="1440" w:hanging="360"/>
      </w:pPr>
      <w:r>
        <w:rPr>
          <w:rStyle w:val="af4"/>
        </w:rPr>
        <w:t>src_ip == ipv6('fe80::85d::9446:/64')</w:t>
      </w:r>
    </w:p>
    <w:p>
      <w:pPr>
        <w:numPr>
          <w:numId w:val="14"/>
        </w:numPr>
        <w:spacing w:before="0" w:after="0"/>
        <w:ind w:left="1440" w:hanging="360"/>
      </w:pPr>
      <w:r>
        <w:rPr>
          <w:rStyle w:val="af4"/>
        </w:rPr>
        <w:t>src_ip == ipv6('fe80::85d:e82c:9446:7995', 127)</w:t>
      </w:r>
    </w:p>
    <w:p>
      <w:pPr>
        <w:numPr>
          <w:numId w:val="7"/>
        </w:numPr>
        <w:spacing w:before="0" w:after="0"/>
        <w:ind w:left="360" w:hanging="360"/>
      </w:pPr>
      <w:r>
        <w:t>(추가) isv4linklocal()</w:t>
      </w:r>
    </w:p>
    <w:p>
      <w:pPr>
        <w:numPr>
          <w:numId w:val="15"/>
        </w:numPr>
        <w:spacing w:before="0" w:after="0"/>
        <w:ind w:left="720" w:hanging="360"/>
      </w:pPr>
      <w:r>
        <w:t>인자로 받은 필드가 v4 type link local address(예: 169.254.0.0~169.254.255.255) 토큰인지 확인하는 조건 함수입니다.</w:t>
      </w:r>
    </w:p>
    <w:p>
      <w:pPr>
        <w:numPr>
          <w:numId w:val="16"/>
        </w:numPr>
        <w:spacing w:before="0" w:after="0"/>
        <w:ind w:left="1080" w:hanging="360"/>
      </w:pPr>
      <w:r>
        <w:t>예</w:t>
      </w:r>
    </w:p>
    <w:p>
      <w:pPr>
        <w:numPr>
          <w:numId w:val="17"/>
        </w:numPr>
        <w:spacing w:before="0" w:after="0"/>
        <w:ind w:left="1440" w:hanging="360"/>
      </w:pPr>
      <w:r>
        <w:rPr>
          <w:rStyle w:val="af4"/>
        </w:rPr>
        <w:t>isv4linklocal(src_ip)</w:t>
      </w:r>
    </w:p>
    <w:p>
      <w:pPr>
        <w:numPr>
          <w:numId w:val="17"/>
        </w:numPr>
        <w:spacing w:before="0" w:after="0"/>
        <w:ind w:left="1440" w:hanging="360"/>
      </w:pPr>
      <w:r>
        <w:rPr>
          <w:rStyle w:val="af4"/>
        </w:rPr>
        <w:t>not isv4linklocal(src_ip)</w:t>
      </w:r>
    </w:p>
    <w:p>
      <w:pPr>
        <w:numPr>
          <w:numId w:val="7"/>
        </w:numPr>
        <w:spacing w:before="0" w:after="0"/>
        <w:ind w:left="360" w:hanging="360"/>
      </w:pPr>
      <w:r>
        <w:t>(추가) isv6linklocal()</w:t>
      </w:r>
    </w:p>
    <w:p>
      <w:pPr>
        <w:numPr>
          <w:numId w:val="18"/>
        </w:numPr>
        <w:spacing w:before="0" w:after="0"/>
        <w:ind w:left="720" w:hanging="360"/>
      </w:pPr>
      <w:r>
        <w:t>인자로 받은 필드가 v6 type link local address(예: fe80::/10) 토큰인지 확인하는 조건 함수입니다.</w:t>
      </w:r>
    </w:p>
    <w:p>
      <w:pPr>
        <w:numPr>
          <w:numId w:val="19"/>
        </w:numPr>
        <w:spacing w:before="0" w:after="0"/>
        <w:ind w:left="1080" w:hanging="360"/>
      </w:pPr>
      <w:r>
        <w:t>예</w:t>
      </w:r>
    </w:p>
    <w:p>
      <w:pPr>
        <w:numPr>
          <w:numId w:val="20"/>
        </w:numPr>
        <w:spacing w:before="0" w:after="0"/>
        <w:ind w:left="1440" w:hanging="360"/>
      </w:pPr>
      <w:r>
        <w:rPr>
          <w:rStyle w:val="af4"/>
        </w:rPr>
        <w:t>isv6linklocal(src_ip)</w:t>
      </w:r>
    </w:p>
    <w:p>
      <w:pPr>
        <w:numPr>
          <w:numId w:val="20"/>
        </w:numPr>
        <w:spacing w:before="0" w:after="0"/>
        <w:ind w:left="1440" w:hanging="360"/>
      </w:pPr>
      <w:r>
        <w:rPr>
          <w:rStyle w:val="af4"/>
        </w:rPr>
        <w:t>not isv6linklocal(src_ip)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