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SNR#2132 geomac 룩업 데이터 업데이트</w:t>
      </w:r>
    </w:p>
    <w:p>
      <w:r>
        <w:t xml:space="preserve">geomac 룩업은 MAC 주소를 네트워크 카드 제조사의 이름과 국가로 변환하는 기능을 제공합니다. 로그프레소는  </w:t>
      </w:r>
      <w:hyperlink r:id="rId10">
        <w:r>
          <w:rPr>
            <w:rStyle w:val="a6"/>
          </w:rPr>
          <w:t>IEEE</w:t>
        </w:r>
      </w:hyperlink>
      <w:r>
        <w:t>에서 배포하는 MAC 주소의 OUI(Organizationally Unique Identifiers) 목록을 정규화하여 사용합니다. 최신 룩업 데이터는 이전 버전보다 1.7배의 목록을 포함합니다.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standards-oui.ieee.org/oui/oui.txt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