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SNR#2250 객체 생성 및 편집 시 입력값 유효성 검증 개선</w:t>
      </w:r>
    </w:p>
    <w:p>
      <w:r>
        <w:rPr>
          <w:b w:val="on"/>
        </w:rPr>
        <w:t>버전: [4.0.2404.0](/ko/sonar/4.0/releases/4.0.2404.0)</w:t>
      </w:r>
    </w:p>
    <w:p>
      <w:r>
        <w:t>소나 객체 생성 및 편집 시 입력값에 대한 유효성 검증을 개선했습니다. 변경사항은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이름 중복 방지 (다음 객체 해당)</w:t>
      </w:r>
    </w:p>
    <w:p>
      <w:pPr>
        <w:numPr>
          <w:numId w:val="7"/>
        </w:numPr>
        <w:spacing w:before="0" w:after="0"/>
        <w:ind w:left="720" w:hanging="360"/>
      </w:pPr>
      <w:r>
        <w:t>대시보드 &gt; 위젯, 사용자 정의 변수</w:t>
      </w:r>
    </w:p>
    <w:p>
      <w:pPr>
        <w:numPr>
          <w:numId w:val="7"/>
        </w:numPr>
        <w:spacing w:before="0" w:after="0"/>
        <w:ind w:left="720" w:hanging="360"/>
      </w:pPr>
      <w:r>
        <w:t>수집 &gt; 로그 스키마, 수집 모델, 파서, 수집기</w:t>
      </w:r>
    </w:p>
    <w:p>
      <w:pPr>
        <w:numPr>
          <w:numId w:val="7"/>
        </w:numPr>
        <w:spacing w:before="0" w:after="0"/>
        <w:ind w:left="720" w:hanging="360"/>
      </w:pPr>
      <w:r>
        <w:t>대응 &gt; 소명 분류, 티켓 분류, 태그 이름</w:t>
      </w:r>
    </w:p>
    <w:p>
      <w:pPr>
        <w:numPr>
          <w:numId w:val="7"/>
        </w:numPr>
        <w:spacing w:before="0" w:after="0"/>
        <w:ind w:left="720" w:hanging="360"/>
      </w:pPr>
      <w:r>
        <w:t>정책 &gt; 실시간 탐지 시나리오, 배치 탐지 시나리오, 시나리오 분류, 머신러닝 모델, 행위 프로파일, 학습 데이터셋, 사이트, 자산IP, 주소 그룹, 네트워크 대역, 포트 그룹, 사용자 정의 필터, 패턴 그룹, 알람 그룹</w:t>
      </w:r>
    </w:p>
    <w:p>
      <w:pPr>
        <w:numPr>
          <w:numId w:val="7"/>
        </w:numPr>
        <w:spacing w:before="0" w:after="0"/>
        <w:ind w:left="720" w:hanging="360"/>
      </w:pPr>
      <w:r>
        <w:t>계정 &gt; 임직원 사번, 계정 그룹</w:t>
      </w:r>
    </w:p>
    <w:p>
      <w:pPr>
        <w:numPr>
          <w:numId w:val="7"/>
        </w:numPr>
        <w:spacing w:before="0" w:after="0"/>
        <w:ind w:left="720" w:hanging="360"/>
      </w:pPr>
      <w:r>
        <w:t>시스템 &gt; 클러스터 노드, 테이블, 암호화 프로파일, 접속 프로파일, 차단 연동</w:t>
      </w:r>
    </w:p>
    <w:p>
      <w:pPr>
        <w:numPr>
          <w:numId w:val="6"/>
        </w:numPr>
        <w:spacing w:before="0" w:after="0"/>
        <w:ind w:left="360" w:hanging="360"/>
      </w:pPr>
      <w:r>
        <w:t>값 유형에 따른 유효성 검증 추가 (최대/최소 범위, 문자열 길이, 타입에 맞는 값 여부 등)</w:t>
      </w:r>
    </w:p>
    <w:p>
      <w:pPr>
        <w:numPr>
          <w:numId w:val="6"/>
        </w:numPr>
        <w:spacing w:before="0" w:after="0"/>
        <w:ind w:left="360" w:hanging="360"/>
      </w:pPr>
      <w:r>
        <w:t>유효성 검증 실패 항목에 대한 표시 개선</w:t>
      </w:r>
    </w:p>
    <w:p>
      <w:pPr>
        <w:numPr>
          <w:numId w:val="6"/>
        </w:numPr>
        <w:spacing w:before="0" w:after="0"/>
        <w:ind w:left="360" w:hanging="360"/>
      </w:pPr>
      <w:r>
        <w:t>누락되거나 잘못된 플레이스홀더 개선</w:t>
      </w:r>
    </w:p>
    <w:p>
      <w:r>
        <w:drawing>
          <wp:inline distT="0" distR="0" distB="0" distL="0">
            <wp:extent cx="5715000" cy="4140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