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SNR#2656 전달 서버를 수집-분석 서버로 직접 연결 지원</w:t>
      </w:r>
    </w:p>
    <w:p>
      <w:r>
        <w:rPr>
          <w:b w:val="on"/>
        </w:rPr>
        <w:t>버전: [4.0.2409.1](../../4.0/releases/4.0.2409.1)</w:t>
      </w:r>
    </w:p>
    <w:p>
      <w:r>
        <w:t>클러스터 구성과 관련하여, 패치 이전에는 전달 노드를 사용하려면 반드시 수집 노드가 필요했으나, 전달 노드가 수집 노드를 거치지 않고 직접 분석 노드와 연결될 수 있도록 개선했습니다.</w:t>
      </w:r>
    </w:p>
    <w:p>
      <w:r>
        <w:t>현재 다음과 같은 알려진 이슈가 있으며, 이는 추후 수정될 예정입니다.</w:t>
      </w:r>
    </w:p>
    <w:p>
      <w:pPr>
        <w:numPr>
          <w:numId w:val="6"/>
        </w:numPr>
        <w:spacing w:before="0" w:after="0"/>
        <w:ind w:left="360" w:hanging="360"/>
      </w:pPr>
      <w:r>
        <w:t>전달 노드와 동일한 이름을 가진 '전달 노드 페어'가 존재할 경우, 수집기 생성 시 적재 위치를 선택하는 단계에서 전달 노드와 전달 노드 페어를 구분하기 어렵습니다. 이로 인해 항상 '전달 노드 페어' 수집기가 생성되는 문제가 발생합니다.</w:t>
      </w:r>
    </w:p>
    <w:p>
      <w:pPr>
        <w:numPr>
          <w:numId w:val="6"/>
        </w:numPr>
        <w:spacing w:before="0" w:after="0"/>
        <w:ind w:left="360" w:hanging="360"/>
      </w:pPr>
      <w:r>
        <w:t>분석-수집-전달 노드 구성에서 수집 노드와 분석 노드를 모두 전달 노드의 적재 위치로 설정한 경우, '부하 균등 분배' 모드로 수집 시 분석 노드에도 데이터가 적재되는 문제가 발생합니다.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