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SNR#2923 티켓 이력상에서 해당 담당자가 '티켓 할당자'로 잘못 표기되던 문제 해결</w:t>
      </w:r>
    </w:p>
    <w:p>
      <w:r>
        <w:rPr>
          <w:b w:val="on"/>
        </w:rPr>
        <w:t>버전: [4.0.2502.1](../../4.0/releases/4.0.2502.1)</w:t>
      </w:r>
    </w:p>
    <w:p>
      <w:r>
        <w:t>티켓에 담당자를 할당했을 때, 티켓 이력상에서 해당 담당자가 '티켓 할당자'로 잘못 표기되던 문제를 수정하였습니다.</w:t>
      </w:r>
    </w:p>
    <w:p>
      <w:r>
        <w:drawing>
          <wp:inline distT="0" distR="0" distB="0" distL="0">
            <wp:extent cx="5715000" cy="4076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