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SNR#3061 테이블 그룹 기능 추가</w:t>
      </w:r>
    </w:p>
    <w:p>
      <w:r>
        <w:rPr>
          <w:b w:val="on"/>
        </w:rPr>
        <w:t>버전: [4.0.2507.0](../../4.0/releases/4.0.2507.0)</w:t>
      </w:r>
    </w:p>
    <w:p>
      <w:r>
        <w:t>기존에는 테이블 메뉴에 그룹화 기능이 없어, 다수의 테이블을 논리적으로 분류하여 관리하기 어려웠습니다. 이번 릴리스에서는 테이블 그룹 기능이 도입되어 테이블을 그룹 단위로 체계적으로 관리할 수 있게 되었습니다.</w:t>
      </w:r>
    </w:p>
    <w:p>
      <w:r>
        <w:drawing>
          <wp:inline distT="0" distR="0" distB="0" distL="0">
            <wp:extent cx="5715000" cy="3098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테이블 그룹 생성</w:t>
      </w:r>
    </w:p>
    <w:p>
      <w:r>
        <w:t xml:space="preserve">좌측 테이블 목록 상단의 </w:t>
      </w:r>
      <w:r>
        <w:rPr>
          <w:b w:val="on"/>
        </w:rPr>
        <w:t>추가</w:t>
      </w:r>
      <w:r>
        <w:t xml:space="preserve"> 버튼을 클릭하면 새 테이블 그룹을 만들 수 있습니다. </w:t>
      </w:r>
      <w:r>
        <w:rPr>
          <w:b w:val="on"/>
        </w:rPr>
        <w:t>그룹 이름</w:t>
      </w:r>
      <w:r>
        <w:t xml:space="preserve">, </w:t>
      </w:r>
      <w:r>
        <w:rPr>
          <w:b w:val="on"/>
        </w:rPr>
        <w:t>설명</w:t>
      </w:r>
      <w:r>
        <w:t xml:space="preserve">, </w:t>
      </w:r>
      <w:r>
        <w:rPr>
          <w:b w:val="on"/>
        </w:rPr>
        <w:t>상위 그룹</w:t>
      </w:r>
      <w:r>
        <w:t>을 지정하여 계층적으로 구성할 수 있습니다.</w:t>
      </w:r>
    </w:p>
    <w:p>
      <w:r>
        <w:drawing>
          <wp:inline distT="0" distR="0" distB="0" distL="0">
            <wp:extent cx="5715000" cy="3098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테이블 그룹 수정</w:t>
      </w:r>
    </w:p>
    <w:p>
      <w:r>
        <w:t xml:space="preserve">테이블 그룹을 선택한 뒤, 목록 상단의 </w:t>
      </w:r>
      <w:r>
        <w:rPr>
          <w:b w:val="on"/>
        </w:rPr>
        <w:t>톱니바퀴</w:t>
      </w:r>
      <w:r>
        <w:t xml:space="preserve"> 버튼을 클릭하면 </w:t>
      </w:r>
      <w:r>
        <w:rPr>
          <w:b w:val="on"/>
        </w:rPr>
        <w:t>그룹 이름</w:t>
      </w:r>
      <w:r>
        <w:t xml:space="preserve">, </w:t>
      </w:r>
      <w:r>
        <w:rPr>
          <w:b w:val="on"/>
        </w:rPr>
        <w:t>설명</w:t>
      </w:r>
      <w:r>
        <w:t xml:space="preserve">, </w:t>
      </w:r>
      <w:r>
        <w:rPr>
          <w:b w:val="on"/>
        </w:rPr>
        <w:t>상위 그룹</w:t>
      </w:r>
      <w:r>
        <w:t xml:space="preserve"> 정보를 수정할 수 있습니다.</w:t>
      </w:r>
    </w:p>
    <w:p>
      <w:r>
        <w:drawing>
          <wp:inline distT="0" distR="0" distB="0" distL="0">
            <wp:extent cx="5715000" cy="30988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테이블 그룹 삭제</w:t>
      </w:r>
    </w:p>
    <w:p>
      <w:r>
        <w:t xml:space="preserve">테이블 그룹을 선택하고 목록 상단의 </w:t>
      </w:r>
      <w:r>
        <w:rPr>
          <w:b w:val="on"/>
        </w:rPr>
        <w:t>휴지통</w:t>
      </w:r>
      <w:r>
        <w:t xml:space="preserve"> 버튼을 클릭하면 해당 그룹을 삭제할 수 있습니다. 필요할 경우 </w:t>
      </w:r>
      <w:r>
        <w:rPr>
          <w:b w:val="on"/>
        </w:rPr>
        <w:t>하위 그룹 모두 제거</w:t>
      </w:r>
      <w:r>
        <w:t xml:space="preserve"> 옵션을 선택해, 포함된 모든 하위 그룹도 함께 삭제할 수 있습니다.</w:t>
      </w:r>
    </w:p>
    <w:p>
      <w:r>
        <w:drawing>
          <wp:inline distT="0" distR="0" distB="0" distL="0">
            <wp:extent cx="5715000" cy="30988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