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SNR#3080 수동 소명 요청 시, 소명 기한 기본값을 변경 가능하도록 개선</w:t>
      </w:r>
    </w:p>
    <w:p>
      <w:r>
        <w:rPr>
          <w:b w:val="on"/>
        </w:rPr>
        <w:t>버전: [4.0.2511.0](../../4.0/releases/4.0.2511.0)</w:t>
      </w:r>
    </w:p>
    <w:p>
      <w:r>
        <w:t>수동 소명 요청 시 소명 기한 기본값을 1~60일 범위로 설정할 수 있도록 개선되었습니다. 로그프레소 셸에서 다음 명령어로 소명 기한 기본값을 변경할 수 있습니다.</w:t>
      </w:r>
    </w:p>
    <w:p>
      <w:r>
        <w:t>미 설정시 기본값은 7일 입니다.</w:t>
      </w:r>
    </w:p>
    <w:p>
      <w:pPr>
        <w:pStyle w:val="ae"/>
      </w:pPr>
      <w:r>
        <w:t>logpresso&gt; sonar.setGlobalOption explanation_submit_expiry 일수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