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SNR#3280 테이블의 노드별 총 사용량을 정상적으로 표시하지 못하는 문제 해결</w:t>
      </w:r>
    </w:p>
    <w:p>
      <w:r>
        <w:rPr>
          <w:b w:val="on"/>
        </w:rPr>
        <w:t>버전: [4.0.2511.1](../../4.0/releases/4.0.2511.1)</w:t>
      </w:r>
    </w:p>
    <w:p>
      <w:r>
        <w:t xml:space="preserve">4.0.2511.0 버전의 기능 개선 항목인 </w:t>
      </w:r>
      <w:hyperlink r:id="rId10">
        <w:r>
          <w:rPr>
            <w:rStyle w:val="a6"/>
          </w:rPr>
          <w:t>SNR#3110</w:t>
        </w:r>
      </w:hyperlink>
      <w:r>
        <w:t xml:space="preserve">으로 인해 발생한 문제를 수정했습니다. 테이블 화면에서 </w:t>
      </w:r>
      <w:r>
        <w:rPr>
          <w:b w:val="on"/>
        </w:rPr>
        <w:t>노드별 총 사용량</w:t>
      </w:r>
      <w:r>
        <w:t>이 티어별로 정확하게 표시되지 않던 문제가 해결되었습니다.</w:t>
      </w:r>
    </w:p>
    <w:p>
      <w:r>
        <w:rPr>
          <w:b w:val="on"/>
        </w:rPr>
        <w:t>변경 전</w:t>
      </w:r>
    </w:p>
    <w:p>
      <w:r>
        <w:drawing>
          <wp:inline distT="0" distR="0" distB="0" distL="0">
            <wp:extent cx="5715000" cy="3606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변경 후</w:t>
      </w:r>
    </w:p>
    <w:p>
      <w:r>
        <w:drawing>
          <wp:inline distT="0" distR="0" distB="0" distL="0">
            <wp:extent cx="5715000" cy="3238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