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SNR#3509 tojson 쿼리 결과 중첩 깊이 제한 완화 및 필드 순서 보장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tojson</w:t>
      </w:r>
      <w:r>
        <w:t xml:space="preserve"> 쿼리 명령어의 중첩 깊이 제한과 결과 필드 순서 문제를 개선했습니다.</w:t>
      </w:r>
    </w:p>
    <w:p>
      <w:pPr>
        <w:numPr>
          <w:numId w:val="6"/>
        </w:numPr>
        <w:spacing w:before="0" w:after="0"/>
        <w:ind w:left="360" w:hanging="360"/>
      </w:pPr>
      <w:r>
        <w:t>깊이 제한 완화: JSON으로 변환할 때 허용되는 최대 중첩 깊이가 20에서 200으로 늘어났습니다. 중첩이 깊은 값도 잘리지 않고 직렬화됩니다. 200 단계는 REST API로 쿼리를 실행할 때 기준이며, 웹 콘솔에서 실행하면 결과를 표시하는 과정에서 제한이 더 엄격하게 적용되어 JSON 구조에 따라 최대 198 단계까지만 지원합니다.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필드 순서 보장: 이전에는 </w:t>
      </w:r>
      <w:r>
        <w:rPr>
          <w:rStyle w:val="af4"/>
        </w:rPr>
        <w:t>tojson</w:t>
      </w:r>
      <w:r>
        <w:t xml:space="preserve"> 결과의 JSON 필드 순서가 일정하지 않았습니다. 이제 </w:t>
      </w:r>
      <w:r>
        <w:rPr>
          <w:rStyle w:val="af4"/>
        </w:rPr>
        <w:t>tojson</w:t>
      </w:r>
      <w:r>
        <w:t xml:space="preserve"> 명령어에 지정한 필드 순서대로 JSON 속성이 나열되며, 필드를 지정하지 않으면 입력 레코드의 필드 순서를 따릅니다. 이 순서는 쿼리 처리 방식에 관계없이 항상 동일하게 유지됩니다.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