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SNR#3720 디스크 용량 표시 기준을 실제 가용 용량 기준으로 통일</w:t>
      </w:r>
    </w:p>
    <w:p>
      <w:r>
        <w:rPr>
          <w:b w:val="on"/>
        </w:rPr>
        <w:t>버전: [4.0.2609.0](../../4.0/releases/4.0.2609.0)</w:t>
      </w:r>
    </w:p>
    <w:p>
      <w:r>
        <w:t xml:space="preserve">성능 모니터 등에 표시되는 디스크 용량이 실제로 쓸 수 있는 가용 용량과 차이가 나던 것을, OS의 </w:t>
      </w:r>
      <w:r>
        <w:rPr>
          <w:rStyle w:val="af4"/>
        </w:rPr>
        <w:t>df</w:t>
      </w:r>
      <w:r>
        <w:t xml:space="preserve"> 결과와 동일한 기준으로 통일했습니다. 이 변경으로 화면에 표시되는 디스크 여유 공간·사용률 수치가 이전보다 줄어들거나(예약 공간만큼) 사용률이 더 높게 보일 수 있습니다.</w:t>
      </w:r>
    </w:p>
    <w:p>
      <w:pPr>
        <w:numPr>
          <w:numId w:val="6"/>
        </w:numPr>
        <w:spacing w:before="0" w:after="0"/>
        <w:ind w:left="360" w:hanging="360"/>
      </w:pPr>
      <w:r>
        <w:t>원인: 리눅스 ext4 등 파일시스템은 일부 공간(기본 5%)을 root 전용으로 예약하며, 일반 사용자 프로세스는 이 영역을 사용할 수 없습니다. 성능 모니터와 디스크 사용량 로그는 예약 공간을 포함한 물리적 잔여 용량 기준으로 사용률을 계산한 반면, 디스크 부족 시 오래된 데이터를 자동 삭제하는 스토리지 모니터는 예약 공간을 제외한 가용 용량 기준으로 판단해 두 수치가 어긋났습니다. 그 결과 성능 모니터에서는 여유가 있어 보이는데도 실제로는 공간 확보를 위한 데이터 삭제가 동작하는 현상이 발생했습니다(예: 20TB 디스크는 5%인 약 1TB가 예약되어 체감 차이가 큼).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성능 모니터·디스크 사용량 로그·저용량 디스크 알림 등 사용자에게 노출되는 디스크 용량 수치와, 로컬 쓰기 가용량을 점검하는 내부 기준을 모두 실제로 쓸 수 있는 가용 용량 기준으로 통일했습니다. 이 값은 OS </w:t>
      </w:r>
      <w:r>
        <w:rPr>
          <w:rStyle w:val="af4"/>
        </w:rPr>
        <w:t>df</w:t>
      </w:r>
      <w:r>
        <w:t xml:space="preserve"> 출력의 Avail 열과 일치하며, 데이터 삭제를 트리거하는 스토리지 모니터의 판단 기준과도 같습니다.</w:t>
      </w:r>
    </w:p>
    <w:p>
      <w:r>
        <w:t xml:space="preserve">예약 공간이 과도하게 잡혀 있는 환경에서는 </w:t>
      </w:r>
      <w:r>
        <w:rPr>
          <w:rStyle w:val="af4"/>
        </w:rPr>
        <w:t>tune2fs</w:t>
      </w:r>
      <w:r>
        <w:t>로 reserved block 비율을 낮추면 화면에 표시되는 가용 용량을 늘릴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