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SNR#3837 쿼리 실행·결과 전송 경로 메모리 할당 부하 개선</w:t>
      </w:r>
    </w:p>
    <w:p>
      <w:r>
        <w:rPr>
          <w:b w:val="on"/>
        </w:rPr>
        <w:t>버전: [4.0.2609.0](../../4.0/releases/4.0.2609.0)</w:t>
      </w:r>
    </w:p>
    <w:p>
      <w:r>
        <w:t>쿼리를 실행하고 결과를 전송하는 경로에서 크기가 크거나 자주 만들어지는 임시 객체의 할당을 줄였습니다. 대량 처리에서 메모리 할당 때문에 생기던 지연 가능성이 낮아집니다.</w:t>
      </w:r>
    </w:p>
    <w:p>
      <w:r>
        <w:t>웹소켓으로 쿼리 결과를 전송할 때 중간 문자열 객체를 만드는 과정을 줄이고, 텍스트 인덱싱 시 문자열 조각을 필요한 시점까지 만들지 않고 지연시키는 등 처리 경로 곳곳의 불필요한 중간 객체 생성을 정리했습니다. 쿼리 결과나 인덱스 검색 동작에는 변화가 없습니다.</w:t>
      </w:r>
    </w:p>
    <w:p>
      <w:r>
        <w:t>자체 실측 결과, 100만 건(건당 약 112바이트) 규모의 온라인 인덱스 빌드에서 총 메모리 할당량이 약 11% 감소했고, 대량 결과 전송 시 서버 측 처리 스레드의 할당량이 약 10% 감소했습니다. 아스키(ASCII) 문자로만 구성된 컬럼을 대량으로 조회할 때는 중간 배열 할당이 최대 96%까지 줄었습니다.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