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수집</w:t>
      </w:r>
    </w:p>
    <w:p>
      <w:r>
        <w:t>수집 기능은 데이터 원천으로부터 데이터를 수집하는 기능과 수집된 데이터를 정규화하는 기능으로 구성됩니다. 이 장에서 설명하는 수집 기능은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[꼭 읽어주세요](section-loggers-readme)</w:t>
      </w:r>
      <w:r>
        <w:t>: 사용자가 수집 기능에 대해 알아야 할 배경지식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[수집기](section-loggers)</w:t>
      </w:r>
      <w:r>
        <w:t>: 데이터 원천으로부터 데이터를 수집하는 수집기 관리 기능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[파서](section-parsers)</w:t>
      </w:r>
      <w:r>
        <w:t>: 수신한 데이터에서 필드를 추출하는 파서 관리 기능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[로그 스키마](section-schemas)</w:t>
      </w:r>
      <w:r>
        <w:t>: 로그의 정규화에 적용할 로그 스키마 관리 기능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[수집 모델](section-logger-models)</w:t>
      </w:r>
      <w:r>
        <w:t>: 데이터의 수집부터 정규화에 이르는 데이터 처리 모델 관리 기능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