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플레이북 편집</w:t>
      </w:r>
    </w:p>
    <w:p>
      <w:r>
        <w:t>목록에서 플레이북 이름을 클릭하면 플레이북 편집 화면으로 이동하여 편집할 수 있습니다.</w:t>
      </w:r>
    </w:p>
    <w:p>
      <w:r>
        <w:drawing>
          <wp:inline distT="0" distR="0" distB="0" distL="0">
            <wp:extent cx="5715000" cy="3200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