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작업</w:t>
      </w:r>
    </w:p>
    <w:p>
      <w:r>
        <w:t>작업은 플레이북을 구성하는 기본 단위입니다. 명령 실행, 분기, 수식, 이메일 전송 등 다양한 작업 유형이 지원되므로, 사용자는 목적에 맞는 작업을 조합하여 플레이북을 구성할 수 있습니다.</w:t>
      </w:r>
    </w:p>
    <w:p>
      <w:r>
        <w:t>모든 작업은 다음과 같은 속성으로 구성되어 있습니다.</w:t>
      </w:r>
    </w:p>
    <w:p>
      <w:pPr>
        <w:numPr>
          <w:numId w:val="6"/>
        </w:numPr>
        <w:spacing w:before="0" w:after="0"/>
        <w:ind w:left="360" w:hanging="360"/>
      </w:pPr>
      <w:r>
        <w:rPr>
          <w:b w:val="on"/>
        </w:rPr>
        <w:t>이름</w:t>
      </w:r>
      <w:r>
        <w:t>: 작업을 식별할 고유 이름</w:t>
      </w:r>
    </w:p>
    <w:p>
      <w:pPr>
        <w:numPr>
          <w:numId w:val="6"/>
        </w:numPr>
        <w:spacing w:before="0" w:after="0"/>
        <w:ind w:left="360" w:hanging="360"/>
      </w:pPr>
      <w:r>
        <w:rPr>
          <w:b w:val="on"/>
        </w:rPr>
        <w:t>설명</w:t>
      </w:r>
      <w:r>
        <w:t>: 작업에 대한 설명</w:t>
      </w:r>
    </w:p>
    <w:p>
      <w:pPr>
        <w:numPr>
          <w:numId w:val="6"/>
        </w:numPr>
        <w:spacing w:before="0" w:after="0"/>
        <w:ind w:left="360" w:hanging="360"/>
      </w:pPr>
      <w:r>
        <w:rPr>
          <w:b w:val="on"/>
        </w:rPr>
        <w:t>작업 유형</w:t>
      </w:r>
      <w:r>
        <w:t>: 작업의 유형</w:t>
      </w:r>
    </w:p>
    <w:p>
      <w:pPr>
        <w:numPr>
          <w:numId w:val="6"/>
        </w:numPr>
        <w:spacing w:before="0" w:after="0"/>
        <w:ind w:left="360" w:hanging="360"/>
      </w:pPr>
      <w:r>
        <w:rPr>
          <w:b w:val="on"/>
        </w:rPr>
        <w:t>명령</w:t>
      </w:r>
      <w:r>
        <w:t>: 작업이 수행할 명령</w:t>
      </w:r>
    </w:p>
    <w:p>
      <w:pPr>
        <w:numPr>
          <w:numId w:val="6"/>
        </w:numPr>
        <w:spacing w:before="0" w:after="0"/>
        <w:ind w:left="360" w:hanging="360"/>
      </w:pPr>
      <w:r>
        <w:rPr>
          <w:b w:val="on"/>
        </w:rPr>
        <w:t>입력/출력 매개변수</w:t>
      </w:r>
      <w:r>
        <w:t>: 작업 실행에 필요한 입력과 출력을 처리할 매개변수. 후행 작업에서 입력 매개변수를 지정할 때 선행 작업의 출력 매개변수 목록을 조회하고 선택할 수 있습니다.</w:t>
      </w:r>
    </w:p>
    <w:p>
      <w:r>
        <w:t>모든 작업은 다음과 같은 고급 설정 항목을 제공합니다. 고급 설정은 작업의 실행을 제어하는 옵션으로 구성되어 있습니다.</w:t>
      </w:r>
    </w:p>
    <w:p>
      <w:pPr>
        <w:numPr>
          <w:numId w:val="7"/>
        </w:numPr>
        <w:spacing w:before="0" w:after="0"/>
        <w:ind w:left="360" w:hanging="360"/>
      </w:pPr>
      <w:r>
        <w:rPr>
          <w:b w:val="on"/>
        </w:rPr>
        <w:t>최대 타임아웃(초)</w:t>
      </w:r>
      <w:r>
        <w:t>: 작업이 완료될 때까지 적용되는 대기시간(기본값: 600초)</w:t>
      </w:r>
    </w:p>
    <w:p>
      <w:pPr>
        <w:numPr>
          <w:numId w:val="7"/>
        </w:numPr>
        <w:spacing w:before="0" w:after="0"/>
        <w:ind w:left="360" w:hanging="360"/>
      </w:pPr>
      <w:r>
        <w:rPr>
          <w:b w:val="on"/>
        </w:rPr>
        <w:t>재시도 간격(초</w:t>
      </w:r>
      <w:r>
        <w:t>): 타임아웃된 작업을 재시도할 때까지 대기시간(기본값: 0초)</w:t>
      </w:r>
    </w:p>
    <w:p>
      <w:pPr>
        <w:numPr>
          <w:numId w:val="7"/>
        </w:numPr>
        <w:spacing w:before="0" w:after="0"/>
        <w:ind w:left="360" w:hanging="360"/>
      </w:pPr>
      <w:r>
        <w:rPr>
          <w:b w:val="on"/>
        </w:rPr>
        <w:t>재시도 횟수</w:t>
      </w:r>
      <w:r>
        <w:t>: 타임아웃된 작업의 재시도 횟수(기본값: 0회). 재시도 횟수 안에 작업이 완료되면 성공</w:t>
      </w:r>
    </w:p>
    <w:p>
      <w:r>
        <w:t>로그프레소 마에스트로는 아래 유형의 작업을 지원합니다.</w:t>
      </w:r>
    </w:p>
    <w:p>
      <w:pPr>
        <w:numPr>
          <w:numId w:val="8"/>
        </w:numPr>
        <w:spacing w:before="0" w:after="0"/>
        <w:ind w:left="360" w:hanging="360"/>
      </w:pPr>
      <w:r>
        <w:rPr>
          <w:b w:val="on"/>
        </w:rPr>
        <w:t>실행</w:t>
      </w:r>
      <w:r>
        <w:t>: 마에스트로 명령을 실행하는 작업</w:t>
      </w:r>
    </w:p>
    <w:p>
      <w:pPr>
        <w:numPr>
          <w:numId w:val="8"/>
        </w:numPr>
        <w:spacing w:before="0" w:after="0"/>
        <w:ind w:left="360" w:hanging="360"/>
      </w:pPr>
      <w:r>
        <w:rPr>
          <w:b w:val="on"/>
        </w:rPr>
        <w:t>분기</w:t>
      </w:r>
      <w:r>
        <w:t>: 비교 표현식을 평가해 값에 따라 다른 작업으로 분기하는 작업</w:t>
      </w:r>
    </w:p>
    <w:p>
      <w:pPr>
        <w:numPr>
          <w:numId w:val="8"/>
        </w:numPr>
        <w:spacing w:before="0" w:after="0"/>
        <w:ind w:left="360" w:hanging="360"/>
      </w:pPr>
      <w:r>
        <w:rPr>
          <w:b w:val="on"/>
        </w:rPr>
        <w:t>수식</w:t>
      </w:r>
      <w:r>
        <w:t>: 표현식의 값을 변수에 할당하는 작업</w:t>
      </w:r>
    </w:p>
    <w:p>
      <w:pPr>
        <w:numPr>
          <w:numId w:val="8"/>
        </w:numPr>
        <w:spacing w:before="0" w:after="0"/>
        <w:ind w:left="360" w:hanging="360"/>
      </w:pPr>
      <w:r>
        <w:rPr>
          <w:b w:val="on"/>
        </w:rPr>
        <w:t>사용자 입력</w:t>
      </w:r>
      <w:r>
        <w:t>: 사용자의 입력을 받아서 출력 매개변수에 할당하는 작업</w:t>
      </w:r>
    </w:p>
    <w:p>
      <w:pPr>
        <w:numPr>
          <w:numId w:val="8"/>
        </w:numPr>
        <w:spacing w:before="0" w:after="0"/>
        <w:ind w:left="360" w:hanging="360"/>
      </w:pPr>
      <w:r>
        <w:rPr>
          <w:b w:val="on"/>
        </w:rPr>
        <w:t>승인 요청</w:t>
      </w:r>
      <w:r>
        <w:t>: 사용자의 승인/반려에 따라 다른 작업으로 분기하는 작업</w:t>
      </w:r>
    </w:p>
    <w:p>
      <w:pPr>
        <w:numPr>
          <w:numId w:val="8"/>
        </w:numPr>
        <w:spacing w:before="0" w:after="0"/>
        <w:ind w:left="360" w:hanging="360"/>
      </w:pPr>
      <w:r>
        <w:rPr>
          <w:b w:val="on"/>
        </w:rPr>
        <w:t>대기</w:t>
      </w:r>
      <w:r>
        <w:t>: 지정된 시간 동안 대기하고 다른 작업으로 연결하는 작업</w:t>
      </w:r>
    </w:p>
    <w:p>
      <w:pPr>
        <w:numPr>
          <w:numId w:val="8"/>
        </w:numPr>
        <w:spacing w:before="0" w:after="0"/>
        <w:ind w:left="360" w:hanging="360"/>
      </w:pPr>
      <w:r>
        <w:rPr>
          <w:b w:val="on"/>
        </w:rPr>
        <w:t>이메일 전송</w:t>
      </w:r>
      <w:r>
        <w:t>: 입력 매개변수로 지정된 양식에 따라 이메일을 전송하는 작업</w:t>
      </w:r>
    </w:p>
    <w:p>
      <w:pPr>
        <w:numPr>
          <w:numId w:val="8"/>
        </w:numPr>
        <w:spacing w:before="0" w:after="0"/>
        <w:ind w:left="360" w:hanging="360"/>
      </w:pPr>
      <w:r>
        <w:rPr>
          <w:b w:val="on"/>
        </w:rPr>
        <w:t>플레이북 호출</w:t>
      </w:r>
      <w:r>
        <w:t>: 다른 플레이북을 호출하여 실행하는 작업</w:t>
      </w:r>
    </w:p>
    <w:p>
      <w:pPr>
        <w:numPr>
          <w:numId w:val="8"/>
        </w:numPr>
        <w:spacing w:before="0" w:after="0"/>
        <w:ind w:left="360" w:hanging="360"/>
      </w:pPr>
      <w:r>
        <w:rPr>
          <w:b w:val="on"/>
        </w:rPr>
        <w:t>쿼리</w:t>
      </w:r>
      <w:r>
        <w:t>: 쿼리를 실행하고 결과를 조회하는 작업</w:t>
      </w:r>
    </w:p>
    <w:p>
      <w:pPr>
        <w:pStyle w:val="a7"/>
      </w:pPr>
      <w:r>
        <w:t>실행</w:t>
      </w:r>
    </w:p>
    <w:p>
      <w:r>
        <w:t>실행은 특정한 명령을 실행합니다. 이를 통해 티켓 생성, 티켓 상태 변경, 침해지표 입력 등의 작업을 자동화할 수 있습니다.</w:t>
      </w:r>
    </w:p>
    <w:p>
      <w:r>
        <w:drawing>
          <wp:inline distT="0" distR="0" distB="0" distL="0">
            <wp:extent cx="5715000" cy="1160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1607800"/>
                    </a:xfrm>
                    <a:prstGeom prst="rect">
                      <a:avLst/>
                    </a:prstGeom>
                  </pic:spPr>
                </pic:pic>
              </a:graphicData>
            </a:graphic>
          </wp:inline>
        </w:drawing>
      </w:r>
    </w:p>
    <w:p>
      <w:pPr>
        <w:numPr>
          <w:numId w:val="9"/>
        </w:numPr>
        <w:spacing w:before="0" w:after="0"/>
        <w:ind w:left="360" w:hanging="360"/>
      </w:pPr>
      <w:r>
        <w:rPr>
          <w:b w:val="on"/>
        </w:rPr>
        <w:t>명령어셋</w:t>
      </w:r>
      <w:r>
        <w:t>: 작업이 실행할 명령어셋. 마에스트로 명령어셋을 기본 제공하고, 플레이북을 지원하는 로그프레소 앱을 설치하면 해당 앱의 명령어셋을 선택할 수 있습니다.</w:t>
      </w:r>
    </w:p>
    <w:p>
      <w:pPr>
        <w:numPr>
          <w:numId w:val="9"/>
        </w:numPr>
        <w:spacing w:before="0" w:after="0"/>
        <w:ind w:left="360" w:hanging="360"/>
      </w:pPr>
      <w:r>
        <w:rPr>
          <w:b w:val="on"/>
        </w:rPr>
        <w:t>명령</w:t>
      </w:r>
      <w:r>
        <w:t>: 명령어셋이 제공하는 명령. 명령을 선택하면 명령 실행에 필요한 입력 매개변수를 지정할 수 있고, 출력 매개변수를 확인할 수 있습니다. 다음은 마에스트로 명령어 목록입니다:</w:t>
      </w:r>
    </w:p>
    <w:p>
      <w:pPr>
        <w:numPr>
          <w:numId w:val="10"/>
        </w:numPr>
        <w:spacing w:before="0" w:after="0"/>
        <w:ind w:left="720" w:hanging="360"/>
      </w:pPr>
      <w:hyperlink r:id="rId11">
        <w:r>
          <w:rPr>
            <w:rStyle w:val="a6"/>
          </w:rPr>
          <w:t>티켓 생성</w:t>
        </w:r>
      </w:hyperlink>
    </w:p>
    <w:p>
      <w:pPr>
        <w:numPr>
          <w:numId w:val="10"/>
        </w:numPr>
        <w:spacing w:before="0" w:after="0"/>
        <w:ind w:left="720" w:hanging="360"/>
      </w:pPr>
      <w:hyperlink r:id="rId12">
        <w:r>
          <w:rPr>
            <w:rStyle w:val="a6"/>
          </w:rPr>
          <w:t>티켓 상태 설정</w:t>
        </w:r>
      </w:hyperlink>
    </w:p>
    <w:p>
      <w:pPr>
        <w:numPr>
          <w:numId w:val="10"/>
        </w:numPr>
        <w:spacing w:before="0" w:after="0"/>
        <w:ind w:left="720" w:hanging="360"/>
      </w:pPr>
      <w:hyperlink r:id="rId13">
        <w:r>
          <w:rPr>
            <w:rStyle w:val="a6"/>
          </w:rPr>
          <w:t>티켓 정오탐 설정</w:t>
        </w:r>
      </w:hyperlink>
    </w:p>
    <w:p>
      <w:pPr>
        <w:numPr>
          <w:numId w:val="10"/>
        </w:numPr>
        <w:spacing w:before="0" w:after="0"/>
        <w:ind w:left="720" w:hanging="360"/>
      </w:pPr>
      <w:hyperlink r:id="rId14">
        <w:r>
          <w:rPr>
            <w:rStyle w:val="a6"/>
          </w:rPr>
          <w:t>티켓 사고 여부 설정</w:t>
        </w:r>
      </w:hyperlink>
    </w:p>
    <w:p>
      <w:pPr>
        <w:numPr>
          <w:numId w:val="10"/>
        </w:numPr>
        <w:spacing w:before="0" w:after="0"/>
        <w:ind w:left="720" w:hanging="360"/>
      </w:pPr>
      <w:hyperlink r:id="rId15">
        <w:r>
          <w:rPr>
            <w:rStyle w:val="a6"/>
          </w:rPr>
          <w:t>티켓 중요도 설정</w:t>
        </w:r>
      </w:hyperlink>
    </w:p>
    <w:p>
      <w:pPr>
        <w:numPr>
          <w:numId w:val="10"/>
        </w:numPr>
        <w:spacing w:before="0" w:after="0"/>
        <w:ind w:left="720" w:hanging="360"/>
      </w:pPr>
      <w:hyperlink r:id="rId16">
        <w:r>
          <w:rPr>
            <w:rStyle w:val="a6"/>
          </w:rPr>
          <w:t>티켓 파일 첨부</w:t>
        </w:r>
      </w:hyperlink>
    </w:p>
    <w:p>
      <w:pPr>
        <w:numPr>
          <w:numId w:val="10"/>
        </w:numPr>
        <w:spacing w:before="0" w:after="0"/>
        <w:ind w:left="720" w:hanging="360"/>
      </w:pPr>
      <w:hyperlink r:id="rId17">
        <w:r>
          <w:rPr>
            <w:rStyle w:val="a6"/>
          </w:rPr>
          <w:t>티켓 메모 추가</w:t>
        </w:r>
      </w:hyperlink>
    </w:p>
    <w:p>
      <w:pPr>
        <w:numPr>
          <w:numId w:val="10"/>
        </w:numPr>
        <w:spacing w:before="0" w:after="0"/>
        <w:ind w:left="720" w:hanging="360"/>
      </w:pPr>
      <w:hyperlink r:id="rId18">
        <w:r>
          <w:rPr>
            <w:rStyle w:val="a6"/>
          </w:rPr>
          <w:t>조사 자료 추가</w:t>
        </w:r>
      </w:hyperlink>
    </w:p>
    <w:p>
      <w:pPr>
        <w:numPr>
          <w:numId w:val="10"/>
        </w:numPr>
        <w:spacing w:before="0" w:after="0"/>
        <w:ind w:left="720" w:hanging="360"/>
      </w:pPr>
      <w:hyperlink r:id="rId19">
        <w:r>
          <w:rPr>
            <w:rStyle w:val="a6"/>
          </w:rPr>
          <w:t>블랙리스트 IP 추가</w:t>
        </w:r>
      </w:hyperlink>
    </w:p>
    <w:p>
      <w:pPr>
        <w:numPr>
          <w:numId w:val="10"/>
        </w:numPr>
        <w:spacing w:before="0" w:after="0"/>
        <w:ind w:left="720" w:hanging="360"/>
      </w:pPr>
      <w:hyperlink r:id="rId20">
        <w:r>
          <w:rPr>
            <w:rStyle w:val="a6"/>
          </w:rPr>
          <w:t>블랙리스트 IP 삭제</w:t>
        </w:r>
      </w:hyperlink>
    </w:p>
    <w:p>
      <w:pPr>
        <w:numPr>
          <w:numId w:val="10"/>
        </w:numPr>
        <w:spacing w:before="0" w:after="0"/>
        <w:ind w:left="720" w:hanging="360"/>
      </w:pPr>
      <w:hyperlink r:id="rId21">
        <w:r>
          <w:rPr>
            <w:rStyle w:val="a6"/>
          </w:rPr>
          <w:t>패턴 추가</w:t>
        </w:r>
      </w:hyperlink>
    </w:p>
    <w:p>
      <w:pPr>
        <w:numPr>
          <w:numId w:val="10"/>
        </w:numPr>
        <w:spacing w:before="0" w:after="0"/>
        <w:ind w:left="720" w:hanging="360"/>
      </w:pPr>
      <w:hyperlink r:id="rId22">
        <w:r>
          <w:rPr>
            <w:rStyle w:val="a6"/>
          </w:rPr>
          <w:t>IP 침해지표 입력</w:t>
        </w:r>
      </w:hyperlink>
    </w:p>
    <w:p>
      <w:pPr>
        <w:numPr>
          <w:numId w:val="10"/>
        </w:numPr>
        <w:spacing w:before="0" w:after="0"/>
        <w:ind w:left="720" w:hanging="360"/>
      </w:pPr>
      <w:hyperlink r:id="rId23">
        <w:r>
          <w:rPr>
            <w:rStyle w:val="a6"/>
          </w:rPr>
          <w:t>도메인 침해지표 입력</w:t>
        </w:r>
      </w:hyperlink>
    </w:p>
    <w:p>
      <w:pPr>
        <w:numPr>
          <w:numId w:val="10"/>
        </w:numPr>
        <w:spacing w:before="0" w:after="0"/>
        <w:ind w:left="720" w:hanging="360"/>
      </w:pPr>
      <w:hyperlink r:id="rId24">
        <w:r>
          <w:rPr>
            <w:rStyle w:val="a6"/>
          </w:rPr>
          <w:t>URL 침해지표 입력</w:t>
        </w:r>
      </w:hyperlink>
    </w:p>
    <w:p>
      <w:pPr>
        <w:numPr>
          <w:numId w:val="10"/>
        </w:numPr>
        <w:spacing w:before="0" w:after="0"/>
        <w:ind w:left="720" w:hanging="360"/>
      </w:pPr>
      <w:hyperlink r:id="rId25">
        <w:r>
          <w:rPr>
            <w:rStyle w:val="a6"/>
          </w:rPr>
          <w:t>MD5 침해지표 입력</w:t>
        </w:r>
      </w:hyperlink>
    </w:p>
    <w:p>
      <w:pPr>
        <w:numPr>
          <w:numId w:val="10"/>
        </w:numPr>
        <w:spacing w:before="0" w:after="0"/>
        <w:ind w:left="720" w:hanging="360"/>
      </w:pPr>
      <w:hyperlink r:id="rId26">
        <w:r>
          <w:rPr>
            <w:rStyle w:val="a6"/>
          </w:rPr>
          <w:t>이메일 침해지표 입력</w:t>
        </w:r>
      </w:hyperlink>
    </w:p>
    <w:p>
      <w:pPr>
        <w:numPr>
          <w:numId w:val="10"/>
        </w:numPr>
        <w:spacing w:before="0" w:after="0"/>
        <w:ind w:left="720" w:hanging="360"/>
      </w:pPr>
      <w:hyperlink r:id="rId27">
        <w:r>
          <w:rPr>
            <w:rStyle w:val="a6"/>
          </w:rPr>
          <w:t>게시글 생성</w:t>
        </w:r>
      </w:hyperlink>
    </w:p>
    <w:p>
      <w:pPr>
        <w:pStyle w:val="a7"/>
      </w:pPr>
      <w:r>
        <w:t>분기</w:t>
      </w:r>
    </w:p>
    <w:p>
      <w:r>
        <w:t>분기는 비교 연산 또는 비교 표현식의 평가값(참/거짓)에 따라 각각 다른 작업을 실행하도록 합니다. 비교 연산의 좌변, 우변을 매개변수로 지정하거나, 비교 표현식 자체를 매개변수로 지정할 수 있습니다.</w:t>
      </w:r>
    </w:p>
    <w:p>
      <w:r>
        <w:drawing>
          <wp:inline distT="0" distR="0" distB="0" distL="0">
            <wp:extent cx="5715000" cy="15227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8"/>
                    <a:stretch>
                      <a:fillRect/>
                    </a:stretch>
                  </pic:blipFill>
                  <pic:spPr>
                    <a:xfrm>
                      <a:off x="0" y="0"/>
                      <a:ext cx="5715000" cy="15227300"/>
                    </a:xfrm>
                    <a:prstGeom prst="rect">
                      <a:avLst/>
                    </a:prstGeom>
                  </pic:spPr>
                </pic:pic>
              </a:graphicData>
            </a:graphic>
          </wp:inline>
        </w:drawing>
      </w:r>
    </w:p>
    <w:p>
      <w:pPr>
        <w:numPr>
          <w:numId w:val="11"/>
        </w:numPr>
        <w:spacing w:before="0" w:after="0"/>
        <w:ind w:left="360" w:hanging="360"/>
      </w:pPr>
      <w:r>
        <w:rPr>
          <w:b w:val="on"/>
        </w:rPr>
        <w:t>명령</w:t>
      </w:r>
      <w:r>
        <w:t>: 입력 매개변수로 지정된 좌변과 우변을 비교할 연산자</w:t>
      </w:r>
    </w:p>
    <w:p>
      <w:pPr>
        <w:numPr>
          <w:numId w:val="12"/>
        </w:numPr>
        <w:spacing w:before="0" w:after="0"/>
        <w:ind w:left="720" w:hanging="360"/>
      </w:pPr>
      <w:r>
        <w:t>비교 연산에 의한 분기</w:t>
      </w:r>
    </w:p>
    <w:p>
      <w:pPr>
        <w:numPr>
          <w:numId w:val="13"/>
        </w:numPr>
        <w:spacing w:before="0" w:after="0"/>
        <w:ind w:left="1080" w:hanging="360"/>
      </w:pPr>
      <w:r>
        <w:rPr>
          <w:b w:val="on"/>
        </w:rPr>
        <w:t>&gt;=</w:t>
      </w:r>
      <w:r>
        <w:t>: 좌변 값이 우변보다 크거나 같을 때 참(</w:t>
      </w:r>
      <w:r>
        <w:rPr>
          <w:rStyle w:val="af4"/>
        </w:rPr>
        <w:t>true</w:t>
      </w:r>
      <w:r>
        <w:t>)을 반환</w:t>
      </w:r>
    </w:p>
    <w:p>
      <w:pPr>
        <w:numPr>
          <w:numId w:val="13"/>
        </w:numPr>
        <w:spacing w:before="0" w:after="0"/>
        <w:ind w:left="1080" w:hanging="360"/>
      </w:pPr>
      <w:r>
        <w:rPr>
          <w:b w:val="on"/>
        </w:rPr>
        <w:t>&gt;</w:t>
      </w:r>
      <w:r>
        <w:t>: 좌변 값이 우변보다 클 때 참(</w:t>
      </w:r>
      <w:r>
        <w:rPr>
          <w:rStyle w:val="af4"/>
        </w:rPr>
        <w:t>true</w:t>
      </w:r>
      <w:r>
        <w:t>)을 반환</w:t>
      </w:r>
    </w:p>
    <w:p>
      <w:pPr>
        <w:numPr>
          <w:numId w:val="13"/>
        </w:numPr>
        <w:spacing w:before="0" w:after="0"/>
        <w:ind w:left="1080" w:hanging="360"/>
      </w:pPr>
      <w:r>
        <w:rPr>
          <w:b w:val="on"/>
        </w:rPr>
        <w:t>&lt;=</w:t>
      </w:r>
      <w:r>
        <w:t>: 좌변 값이 우변보다 작거나 같을 때 참(</w:t>
      </w:r>
      <w:r>
        <w:rPr>
          <w:rStyle w:val="af4"/>
        </w:rPr>
        <w:t>true</w:t>
      </w:r>
      <w:r>
        <w:t>)을 반환</w:t>
      </w:r>
    </w:p>
    <w:p>
      <w:pPr>
        <w:numPr>
          <w:numId w:val="13"/>
        </w:numPr>
        <w:spacing w:before="0" w:after="0"/>
        <w:ind w:left="1080" w:hanging="360"/>
      </w:pPr>
      <w:r>
        <w:rPr>
          <w:b w:val="on"/>
        </w:rPr>
        <w:t>&lt;</w:t>
      </w:r>
      <w:r>
        <w:t>: 좌변 값이 우변보다 작은 경우 참(</w:t>
      </w:r>
      <w:r>
        <w:rPr>
          <w:rStyle w:val="af4"/>
        </w:rPr>
        <w:t>true</w:t>
      </w:r>
      <w:r>
        <w:t>)을 반환</w:t>
      </w:r>
    </w:p>
    <w:p>
      <w:pPr>
        <w:numPr>
          <w:numId w:val="13"/>
        </w:numPr>
        <w:spacing w:before="0" w:after="0"/>
        <w:ind w:left="1080" w:hanging="360"/>
      </w:pPr>
      <w:r>
        <w:rPr>
          <w:b w:val="on"/>
        </w:rPr>
        <w:t>==</w:t>
      </w:r>
      <w:r>
        <w:t>: 좌변 값이 우변과 같을 때 참(</w:t>
      </w:r>
      <w:r>
        <w:rPr>
          <w:rStyle w:val="af4"/>
        </w:rPr>
        <w:t>true</w:t>
      </w:r>
      <w:r>
        <w:t>)을 반환</w:t>
      </w:r>
    </w:p>
    <w:p>
      <w:pPr>
        <w:numPr>
          <w:numId w:val="13"/>
        </w:numPr>
        <w:spacing w:before="0" w:after="0"/>
        <w:ind w:left="1080" w:hanging="360"/>
      </w:pPr>
      <w:r>
        <w:rPr>
          <w:b w:val="on"/>
        </w:rPr>
        <w:t>!=</w:t>
      </w:r>
      <w:r>
        <w:t>:  좌변 값이 우변과 같지 않을 때 참(</w:t>
      </w:r>
      <w:r>
        <w:rPr>
          <w:rStyle w:val="af4"/>
        </w:rPr>
        <w:t>true</w:t>
      </w:r>
      <w:r>
        <w:t>)을 반환</w:t>
      </w:r>
    </w:p>
    <w:p>
      <w:pPr>
        <w:numPr>
          <w:numId w:val="13"/>
        </w:numPr>
        <w:spacing w:before="0" w:after="0"/>
        <w:ind w:left="1080" w:hanging="360"/>
      </w:pPr>
      <w:r>
        <w:rPr>
          <w:b w:val="on"/>
        </w:rPr>
        <w:t>isnull</w:t>
      </w:r>
      <w:r>
        <w:t xml:space="preserve">: 값이 </w:t>
      </w:r>
      <w:r>
        <w:rPr>
          <w:rStyle w:val="af4"/>
        </w:rPr>
        <w:t>null</w:t>
      </w:r>
      <w:r>
        <w:t>일 때 참(</w:t>
      </w:r>
      <w:r>
        <w:rPr>
          <w:rStyle w:val="af4"/>
        </w:rPr>
        <w:t>true</w:t>
      </w:r>
      <w:r>
        <w:t>)을 반환</w:t>
      </w:r>
    </w:p>
    <w:p>
      <w:pPr>
        <w:numPr>
          <w:numId w:val="13"/>
        </w:numPr>
        <w:spacing w:before="0" w:after="0"/>
        <w:ind w:left="1080" w:hanging="360"/>
      </w:pPr>
      <w:r>
        <w:rPr>
          <w:b w:val="on"/>
        </w:rPr>
        <w:t>isnotnull</w:t>
      </w:r>
      <w:r>
        <w:t xml:space="preserve">: 값이 </w:t>
      </w:r>
      <w:r>
        <w:rPr>
          <w:rStyle w:val="af4"/>
        </w:rPr>
        <w:t>null</w:t>
      </w:r>
      <w:r>
        <w:t>이 아닐 때 참(</w:t>
      </w:r>
      <w:r>
        <w:rPr>
          <w:rStyle w:val="af4"/>
        </w:rPr>
        <w:t>true</w:t>
      </w:r>
      <w:r>
        <w:t>)을 반환</w:t>
      </w:r>
    </w:p>
    <w:p>
      <w:pPr>
        <w:numPr>
          <w:numId w:val="12"/>
        </w:numPr>
        <w:spacing w:before="0" w:after="0"/>
        <w:ind w:left="720" w:hanging="360"/>
      </w:pPr>
      <w:r>
        <w:t>비교 표현식에 의한 분기</w:t>
      </w:r>
    </w:p>
    <w:p>
      <w:pPr>
        <w:numPr>
          <w:numId w:val="14"/>
        </w:numPr>
        <w:spacing w:before="0" w:after="0"/>
        <w:ind w:left="1080" w:hanging="360"/>
      </w:pPr>
      <w:r>
        <w:rPr>
          <w:b w:val="on"/>
        </w:rPr>
        <w:t>표현식 분기</w:t>
      </w:r>
      <w:r>
        <w:t>: 특정한 비교 표현식의 평가 결괏값(참/거짓)을 반환</w:t>
      </w:r>
    </w:p>
    <w:p>
      <w:r>
        <w:rPr>
          <w:b w:val="on"/>
        </w:rPr>
        <w:t>비교 연산</w:t>
      </w:r>
    </w:p>
    <w:p>
      <w:r>
        <w:t>입력 매개변수로 정의되는 좌변과 우변을 비교하여 참/거짓을 판단합니다.</w:t>
      </w:r>
    </w:p>
    <w:p>
      <w:r>
        <w:drawing>
          <wp:inline distT="0" distR="0" distB="0" distL="0">
            <wp:extent cx="3568700" cy="5816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9"/>
                    <a:stretch>
                      <a:fillRect/>
                    </a:stretch>
                  </pic:blipFill>
                  <pic:spPr>
                    <a:xfrm>
                      <a:off x="0" y="0"/>
                      <a:ext cx="3568700" cy="5816600"/>
                    </a:xfrm>
                    <a:prstGeom prst="rect">
                      <a:avLst/>
                    </a:prstGeom>
                  </pic:spPr>
                </pic:pic>
              </a:graphicData>
            </a:graphic>
          </wp:inline>
        </w:drawing>
      </w:r>
    </w:p>
    <w:p>
      <w:r>
        <w:t>비교 연산의 입력 매개변수는 다음과 같습니다.</w:t>
      </w:r>
    </w:p>
    <w:p>
      <w:r>
        <w:rPr>
          <w:b w:val="on"/>
        </w:rPr>
        <w:t>좌변(필수)</w:t>
      </w:r>
    </w:p>
    <w:p>
      <w:pPr>
        <w:ind w:left="400"/>
      </w:pPr>
      <w:r>
        <w:t>좌변 피연산자. 이전 작업의 매개변수 중에서 선택하거나 문자열로 피연산자를 입력하세요.</w:t>
      </w:r>
    </w:p>
    <w:p>
      <w:r>
        <w:rPr>
          <w:b w:val="on"/>
        </w:rPr>
        <w:t>우변(필수)</w:t>
      </w:r>
    </w:p>
    <w:p>
      <w:pPr>
        <w:ind w:left="400"/>
      </w:pPr>
      <w:r>
        <w:t>우변 피연산자. 이전 작업의 매개변수 중에서 선택하거나 문자열로 피연산자를 입력하세요.</w:t>
      </w:r>
    </w:p>
    <w:p>
      <w:r>
        <w:rPr>
          <w:b w:val="on"/>
        </w:rPr>
        <w:t>비교 표현식 분기</w:t>
      </w:r>
    </w:p>
    <w:p>
      <w:r>
        <w:t>비교식의 평가 결과에 따라 참/거짓을 판단합니다.</w:t>
      </w:r>
    </w:p>
    <w:p>
      <w:r>
        <w:drawing>
          <wp:inline distT="0" distR="0" distB="0" distL="0">
            <wp:extent cx="3568700" cy="5816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0"/>
                    <a:stretch>
                      <a:fillRect/>
                    </a:stretch>
                  </pic:blipFill>
                  <pic:spPr>
                    <a:xfrm>
                      <a:off x="0" y="0"/>
                      <a:ext cx="3568700" cy="5816600"/>
                    </a:xfrm>
                    <a:prstGeom prst="rect">
                      <a:avLst/>
                    </a:prstGeom>
                  </pic:spPr>
                </pic:pic>
              </a:graphicData>
            </a:graphic>
          </wp:inline>
        </w:drawing>
      </w:r>
    </w:p>
    <w:p>
      <w:r>
        <w:t>표현식 분기의 입력 매개변수는 다음과 같습니다.</w:t>
      </w:r>
    </w:p>
    <w:p>
      <w:r>
        <w:rPr>
          <w:b w:val="on"/>
        </w:rPr>
        <w:t>표현식 (필수)</w:t>
      </w:r>
    </w:p>
    <w:p>
      <w:pPr>
        <w:ind w:left="400"/>
      </w:pPr>
      <w:r>
        <w:t xml:space="preserve">평가할 비교 표현식. 이전 작업의 매개변수 중에서 비교식 전체를 나타내는 변수를 선택하거나, 문자열로 비교식을 입력하세요. 표현식에 변수를 사용하는 경우, </w:t>
      </w:r>
      <w:hyperlink r:id="rId31">
        <w:r>
          <w:rPr>
            <w:rStyle w:val="a6"/>
          </w:rPr>
          <w:t>$("변수")</w:t>
        </w:r>
      </w:hyperlink>
      <w:r>
        <w:t xml:space="preserve"> 형식으로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분기 작업 예시</w:t>
      </w:r>
    </w:p>
    <w:p>
      <w:r>
        <w:t>분기 작업은 결과가 참(</w:t>
      </w:r>
      <w:r>
        <w:rPr>
          <w:rStyle w:val="af4"/>
        </w:rPr>
        <w:t>true</w:t>
      </w:r>
      <w:r>
        <w:t xml:space="preserve">)일 때 </w:t>
      </w:r>
      <w:r>
        <w:rPr>
          <w:b w:val="on"/>
        </w:rPr>
        <w:t>T</w:t>
      </w:r>
      <w:r>
        <w:t>, 거짓(</w:t>
      </w:r>
      <w:r>
        <w:rPr>
          <w:rStyle w:val="af4"/>
        </w:rPr>
        <w:t>false</w:t>
      </w:r>
      <w:r>
        <w:t xml:space="preserve">)일 때 </w:t>
      </w:r>
      <w:r>
        <w:rPr>
          <w:b w:val="on"/>
        </w:rPr>
        <w:t>F</w:t>
      </w:r>
      <w:r>
        <w:t xml:space="preserve"> 연결선을 따라 연결된 작업으로 분기합니다.</w:t>
      </w:r>
    </w:p>
    <w:p>
      <w:r>
        <w:drawing>
          <wp:inline distT="0" distR="0" distB="0" distL="0">
            <wp:extent cx="5715000" cy="3276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2"/>
                    <a:stretch>
                      <a:fillRect/>
                    </a:stretch>
                  </pic:blipFill>
                  <pic:spPr>
                    <a:xfrm>
                      <a:off x="0" y="0"/>
                      <a:ext cx="5715000" cy="3276600"/>
                    </a:xfrm>
                    <a:prstGeom prst="rect">
                      <a:avLst/>
                    </a:prstGeom>
                  </pic:spPr>
                </pic:pic>
              </a:graphicData>
            </a:graphic>
          </wp:inline>
        </w:drawing>
      </w:r>
    </w:p>
    <w:p>
      <w:r>
        <w:t>다음은 비교 연산 또는 표현식 평가 결과가 참(</w:t>
      </w:r>
      <w:r>
        <w:rPr>
          <w:rStyle w:val="af4"/>
        </w:rPr>
        <w:t>true</w:t>
      </w:r>
      <w:r>
        <w:t>)일 때 분기하는 예시입니다.</w:t>
      </w:r>
    </w:p>
    <w:p>
      <w:r>
        <w:drawing>
          <wp:inline distT="0" distR="0" distB="0" distL="0">
            <wp:extent cx="5715000" cy="3276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3"/>
                    <a:stretch>
                      <a:fillRect/>
                    </a:stretch>
                  </pic:blipFill>
                  <pic:spPr>
                    <a:xfrm>
                      <a:off x="0" y="0"/>
                      <a:ext cx="5715000" cy="3276600"/>
                    </a:xfrm>
                    <a:prstGeom prst="rect">
                      <a:avLst/>
                    </a:prstGeom>
                  </pic:spPr>
                </pic:pic>
              </a:graphicData>
            </a:graphic>
          </wp:inline>
        </w:drawing>
      </w:r>
    </w:p>
    <w:p>
      <w:r>
        <w:t>다음은 비교 연산 또는 표현식 평가 결과가 거짓(</w:t>
      </w:r>
      <w:r>
        <w:rPr>
          <w:rStyle w:val="af4"/>
        </w:rPr>
        <w:t>false</w:t>
      </w:r>
      <w:r>
        <w:t>)일 때 분기하는 예시입니다.</w:t>
      </w:r>
    </w:p>
    <w:p>
      <w:r>
        <w:drawing>
          <wp:inline distT="0" distR="0" distB="0" distL="0">
            <wp:extent cx="5715000" cy="3276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4"/>
                    <a:stretch>
                      <a:fillRect/>
                    </a:stretch>
                  </pic:blipFill>
                  <pic:spPr>
                    <a:xfrm>
                      <a:off x="0" y="0"/>
                      <a:ext cx="5715000" cy="3276600"/>
                    </a:xfrm>
                    <a:prstGeom prst="rect">
                      <a:avLst/>
                    </a:prstGeom>
                  </pic:spPr>
                </pic:pic>
              </a:graphicData>
            </a:graphic>
          </wp:inline>
        </w:drawing>
      </w:r>
    </w:p>
    <w:p>
      <w:pPr>
        <w:pStyle w:val="a7"/>
      </w:pPr>
      <w:r>
        <w:t>수식</w:t>
      </w:r>
    </w:p>
    <w:p>
      <w:r>
        <w:t>수식은 표현식의 결괏값을 매개변수에 할당합니다.</w:t>
      </w:r>
    </w:p>
    <w:p>
      <w:r>
        <w:drawing>
          <wp:inline distT="0" distR="0" distB="0" distL="0">
            <wp:extent cx="5715000" cy="13957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5"/>
                    <a:stretch>
                      <a:fillRect/>
                    </a:stretch>
                  </pic:blipFill>
                  <pic:spPr>
                    <a:xfrm>
                      <a:off x="0" y="0"/>
                      <a:ext cx="5715000" cy="13957300"/>
                    </a:xfrm>
                    <a:prstGeom prst="rect">
                      <a:avLst/>
                    </a:prstGeom>
                  </pic:spPr>
                </pic:pic>
              </a:graphicData>
            </a:graphic>
          </wp:inline>
        </w:drawing>
      </w:r>
    </w:p>
    <w:p>
      <w:r>
        <w:t>수식의 입력 매개변수는 다음과 같습니다.</w:t>
      </w:r>
    </w:p>
    <w:p>
      <w:r>
        <w:rPr>
          <w:b w:val="on"/>
        </w:rPr>
        <w:t>수식(필수)</w:t>
      </w:r>
    </w:p>
    <w:p>
      <w:pPr>
        <w:ind w:left="400"/>
      </w:pPr>
      <w:r>
        <w:t xml:space="preserve">표현식으로 수식을 입력하세요. 수식에는 다양한 쿼리 함수 사용이 가능합니다. 표현식에 변수를 사용하는 경우, </w:t>
      </w:r>
      <w:hyperlink r:id="rId36">
        <w:r>
          <w:rPr>
            <w:rStyle w:val="a6"/>
          </w:rPr>
          <w:t>$("변수")</w:t>
        </w:r>
      </w:hyperlink>
      <w:r>
        <w:t xml:space="preserve">로 입력하고 </w:t>
      </w:r>
      <w:r>
        <w:rPr>
          <w:b w:val="on"/>
        </w:rPr>
        <w:t>변수 목록</w:t>
      </w:r>
      <w:r>
        <w:t>에 해당 변수를 추가하세요.</w:t>
      </w:r>
    </w:p>
    <w:p>
      <w:r>
        <w:rPr>
          <w:b w:val="on"/>
        </w:rPr>
        <w:t>출력 변수 이름(필수)</w:t>
      </w:r>
    </w:p>
    <w:p>
      <w:pPr>
        <w:ind w:left="400"/>
      </w:pPr>
      <w:r>
        <w:t>수식의 결과를 할당할 출력 변수 이름을 입력하세요.</w:t>
      </w:r>
    </w:p>
    <w:p>
      <w:r>
        <w:rPr>
          <w:b w:val="on"/>
        </w:rPr>
        <w:t>변수 목록 (선택)</w:t>
      </w:r>
    </w:p>
    <w:p>
      <w:pPr>
        <w:ind w:left="400"/>
      </w:pPr>
      <w:r>
        <w:rPr>
          <w:b w:val="on"/>
        </w:rPr>
        <w:t>입력 매개 변수</w:t>
      </w:r>
      <w:r>
        <w:t>에서 참조할 변수를 선택하세요.</w:t>
      </w:r>
    </w:p>
    <w:p>
      <w:r>
        <w:rPr>
          <w:b w:val="on"/>
        </w:rPr>
        <w:t>수식 작업 예제</w:t>
      </w:r>
    </w:p>
    <w:p>
      <w:r>
        <w:t xml:space="preserve">수식 작업은 수식의 결과를 변수에 할당하여 다음 작업의 입력 변수로 사용할 수 있습니다. 예제에서는 수식에 </w:t>
      </w:r>
      <w:r>
        <w:rPr>
          <w:rStyle w:val="af4"/>
        </w:rPr>
        <w:t>a</w:t>
      </w:r>
      <w:r>
        <w:t xml:space="preserve">라는 변수를 사용하고자 하기 때문에 수식에 </w:t>
      </w:r>
      <w:r>
        <w:rPr>
          <w:rStyle w:val="af4"/>
        </w:rPr>
        <w:t>$("a")</w:t>
      </w:r>
      <w:r>
        <w:t xml:space="preserve">로 입력하고 변수 목록에 </w:t>
      </w:r>
      <w:r>
        <w:rPr>
          <w:rStyle w:val="af4"/>
        </w:rPr>
        <w:t>a</w:t>
      </w:r>
      <w:r>
        <w:t>를 추가한 상태입니다.</w:t>
      </w:r>
    </w:p>
    <w:p>
      <w:r>
        <w:drawing>
          <wp:inline distT="0" distR="0" distB="0" distL="0">
            <wp:extent cx="5715000" cy="3276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7"/>
                    <a:stretch>
                      <a:fillRect/>
                    </a:stretch>
                  </pic:blipFill>
                  <pic:spPr>
                    <a:xfrm>
                      <a:off x="0" y="0"/>
                      <a:ext cx="5715000" cy="3276600"/>
                    </a:xfrm>
                    <a:prstGeom prst="rect">
                      <a:avLst/>
                    </a:prstGeom>
                  </pic:spPr>
                </pic:pic>
              </a:graphicData>
            </a:graphic>
          </wp:inline>
        </w:drawing>
      </w:r>
    </w:p>
    <w:p>
      <w:r>
        <w:t xml:space="preserve">위 예제 플레이북을 실행하여 입력변수 a에 5를 입력하면 수식 </w:t>
      </w:r>
      <w:r>
        <w:rPr>
          <w:rStyle w:val="af4"/>
        </w:rPr>
        <w:t>$("a")+3</w:t>
      </w:r>
      <w:r>
        <w:t xml:space="preserve">은 </w:t>
      </w:r>
      <w:r>
        <w:rPr>
          <w:rStyle w:val="af4"/>
        </w:rPr>
        <w:t>5+3</w:t>
      </w:r>
      <w:r>
        <w:t xml:space="preserve">이 되어 출력 변수 </w:t>
      </w:r>
      <w:r>
        <w:rPr>
          <w:rStyle w:val="af4"/>
        </w:rPr>
        <w:t>result</w:t>
      </w:r>
      <w:r>
        <w:t xml:space="preserve">에 </w:t>
      </w:r>
      <w:r>
        <w:rPr>
          <w:rStyle w:val="af4"/>
        </w:rPr>
        <w:t>8</w:t>
      </w:r>
      <w:r>
        <w:t>이 할당됩니다.</w:t>
      </w:r>
    </w:p>
    <w:p>
      <w:r>
        <w:drawing>
          <wp:inline distT="0" distR="0" distB="0" distL="0">
            <wp:extent cx="5715000" cy="3276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8"/>
                    <a:stretch>
                      <a:fillRect/>
                    </a:stretch>
                  </pic:blipFill>
                  <pic:spPr>
                    <a:xfrm>
                      <a:off x="0" y="0"/>
                      <a:ext cx="5715000" cy="3276600"/>
                    </a:xfrm>
                    <a:prstGeom prst="rect">
                      <a:avLst/>
                    </a:prstGeom>
                  </pic:spPr>
                </pic:pic>
              </a:graphicData>
            </a:graphic>
          </wp:inline>
        </w:drawing>
      </w:r>
    </w:p>
    <w:p>
      <w:pPr>
        <w:pStyle w:val="a7"/>
      </w:pPr>
      <w:r>
        <w:t>사용자 입력</w:t>
      </w:r>
    </w:p>
    <w:p>
      <w:r>
        <w:t>사용자에게 입력을 요청하는 작업입니다. 사용자 입력은 논리형, 열거형, 문자형 중에서 선택할 수 있습니다.</w:t>
      </w:r>
    </w:p>
    <w:p>
      <w:r>
        <w:rPr>
          <w:b w:val="on"/>
        </w:rPr>
        <w:t>논리형</w:t>
      </w:r>
    </w:p>
    <w:p>
      <w:r>
        <w:rPr>
          <w:b w:val="on"/>
        </w:rPr>
        <w:t>예</w:t>
      </w:r>
      <w:r>
        <w:t xml:space="preserve"> 또는 </w:t>
      </w:r>
      <w:r>
        <w:rPr>
          <w:b w:val="on"/>
        </w:rPr>
        <w:t>아니오</w:t>
      </w:r>
      <w:r>
        <w:t>를 입력으로 받습니다.</w:t>
      </w:r>
    </w:p>
    <w:p>
      <w:r>
        <w:drawing>
          <wp:inline distT="0" distR="0" distB="0" distL="0">
            <wp:extent cx="3568700" cy="7531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9"/>
                    <a:stretch>
                      <a:fillRect/>
                    </a:stretch>
                  </pic:blipFill>
                  <pic:spPr>
                    <a:xfrm>
                      <a:off x="0" y="0"/>
                      <a:ext cx="3568700" cy="7531100"/>
                    </a:xfrm>
                    <a:prstGeom prst="rect">
                      <a:avLst/>
                    </a:prstGeom>
                  </pic:spPr>
                </pic:pic>
              </a:graphicData>
            </a:graphic>
          </wp:inline>
        </w:drawing>
      </w:r>
    </w:p>
    <w:p>
      <w:r>
        <w:t>논리형 사용자 입력의 입력 매개변수는 다음과 같습니다.</w:t>
      </w:r>
    </w:p>
    <w:p>
      <w:r>
        <w:rPr>
          <w:b w:val="on"/>
        </w:rPr>
        <w:t>제목 (필수)</w:t>
      </w:r>
    </w:p>
    <w:p>
      <w:pPr>
        <w:ind w:left="400"/>
      </w:pPr>
      <w:r>
        <w:t xml:space="preserve">사용자 입력 작업의 제목을 입력하세요. 제목에 변수를 사용하는 경우, </w:t>
      </w:r>
      <w:r>
        <w:rPr>
          <w:rStyle w:val="af4"/>
        </w:rPr>
        <w:t>${"변수"}</w:t>
      </w:r>
      <w:r>
        <w:t xml:space="preserve">로 입력하고 </w:t>
      </w:r>
      <w:r>
        <w:rPr>
          <w:b w:val="on"/>
        </w:rPr>
        <w:t>변수 목록</w:t>
      </w:r>
      <w:r>
        <w:t>에 해당 변수를 추가하세요.</w:t>
      </w:r>
    </w:p>
    <w:p>
      <w:pPr>
        <w:pStyle w:val="af1"/>
      </w:pPr>
      <w:r>
        <w:t>쿼리 표현식에서 변수를 참조하는 함수인 $("변수")와 달리 ${"변수"}를 사용하므로 유의하세요. 또한 문자열 템플릿에서 "변수"에 해당하는 부분에 표현식을 삽입할 수 없습니다.</w:t>
      </w:r>
    </w:p>
    <w:p>
      <w:r>
        <w:rPr>
          <w:b w:val="on"/>
        </w:rPr>
        <w:t>내용 (필수)</w:t>
      </w:r>
    </w:p>
    <w:p>
      <w:pPr>
        <w:ind w:left="400"/>
      </w:pPr>
      <w:r>
        <w:t xml:space="preserve">사용자 입력 작업의 내용을 입력하세요. 내용에 변수를 사용하는 경우, </w:t>
      </w:r>
      <w:hyperlink r:id="rId40">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문자열</w:t>
      </w:r>
    </w:p>
    <w:p>
      <w:r>
        <w:t>문자열을 입력으로 받습니다.</w:t>
      </w:r>
    </w:p>
    <w:p>
      <w:r>
        <w:drawing>
          <wp:inline distT="0" distR="0" distB="0" distL="0">
            <wp:extent cx="3568700" cy="7518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41"/>
                    <a:stretch>
                      <a:fillRect/>
                    </a:stretch>
                  </pic:blipFill>
                  <pic:spPr>
                    <a:xfrm>
                      <a:off x="0" y="0"/>
                      <a:ext cx="3568700" cy="7518400"/>
                    </a:xfrm>
                    <a:prstGeom prst="rect">
                      <a:avLst/>
                    </a:prstGeom>
                  </pic:spPr>
                </pic:pic>
              </a:graphicData>
            </a:graphic>
          </wp:inline>
        </w:drawing>
      </w:r>
    </w:p>
    <w:p>
      <w:r>
        <w:t>문자열 사용자 입력의 입력 매개변수는 다음과 같습니다.</w:t>
      </w:r>
    </w:p>
    <w:p>
      <w:r>
        <w:rPr>
          <w:b w:val="on"/>
        </w:rPr>
        <w:t>제목 (필수)</w:t>
      </w:r>
    </w:p>
    <w:p>
      <w:pPr>
        <w:ind w:left="400"/>
      </w:pPr>
      <w:r>
        <w:t xml:space="preserve">사용자 입력 작업의 제목을 입력하세요. 제목에 변수를 사용하는 경우, </w:t>
      </w:r>
      <w:r>
        <w:rPr>
          <w:rStyle w:val="af4"/>
        </w:rPr>
        <w:t>${"변수"}</w:t>
      </w:r>
      <w:r>
        <w:t xml:space="preserve">로 입력하고 </w:t>
      </w:r>
      <w:r>
        <w:rPr>
          <w:b w:val="on"/>
        </w:rPr>
        <w:t>변수 목록</w:t>
      </w:r>
      <w:r>
        <w:t>에 해당 변수를 추가하세요.</w:t>
      </w:r>
    </w:p>
    <w:p>
      <w:r>
        <w:rPr>
          <w:b w:val="on"/>
        </w:rPr>
        <w:t>내용 (필수)</w:t>
      </w:r>
    </w:p>
    <w:p>
      <w:pPr>
        <w:ind w:left="400"/>
      </w:pPr>
      <w:r>
        <w:t xml:space="preserve">사용자 입력 작업의 내용을 입력하세요. 내용에 변수를 사용하는 경우, </w:t>
      </w:r>
      <w:hyperlink r:id="rId42">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열거형</w:t>
      </w:r>
    </w:p>
    <w:p>
      <w:r>
        <w:t>선택지 중에서 하나를 입력으로 받습니다.</w:t>
      </w:r>
    </w:p>
    <w:p>
      <w:r>
        <w:drawing>
          <wp:inline distT="0" distR="0" distB="0" distL="0">
            <wp:extent cx="3568700" cy="8750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43"/>
                    <a:stretch>
                      <a:fillRect/>
                    </a:stretch>
                  </pic:blipFill>
                  <pic:spPr>
                    <a:xfrm>
                      <a:off x="0" y="0"/>
                      <a:ext cx="3568700" cy="8750300"/>
                    </a:xfrm>
                    <a:prstGeom prst="rect">
                      <a:avLst/>
                    </a:prstGeom>
                  </pic:spPr>
                </pic:pic>
              </a:graphicData>
            </a:graphic>
          </wp:inline>
        </w:drawing>
      </w:r>
    </w:p>
    <w:p>
      <w:r>
        <w:t>열거형 사용자 입력의 입력 매개변수는 다음과 같습니다.</w:t>
      </w:r>
    </w:p>
    <w:p>
      <w:r>
        <w:rPr>
          <w:b w:val="on"/>
        </w:rPr>
        <w:t>제목 (필수)</w:t>
      </w:r>
    </w:p>
    <w:p>
      <w:pPr>
        <w:ind w:left="400"/>
      </w:pPr>
      <w:r>
        <w:t xml:space="preserve">사용자 입력 작업의 제목을 입력하세요. 제목에 변수를 사용하는 경우, </w:t>
      </w:r>
      <w:r>
        <w:rPr>
          <w:rStyle w:val="af4"/>
        </w:rPr>
        <w:t>${"변수"}</w:t>
      </w:r>
      <w:r>
        <w:t xml:space="preserve">로 입력하고 </w:t>
      </w:r>
      <w:r>
        <w:rPr>
          <w:b w:val="on"/>
        </w:rPr>
        <w:t>변수 목록</w:t>
      </w:r>
      <w:r>
        <w:t>에 해당 변수를 추가하세요.</w:t>
      </w:r>
    </w:p>
    <w:p>
      <w:r>
        <w:rPr>
          <w:b w:val="on"/>
        </w:rPr>
        <w:t>내용 (필수)</w:t>
      </w:r>
    </w:p>
    <w:p>
      <w:pPr>
        <w:ind w:left="400"/>
      </w:pPr>
      <w:r>
        <w:t xml:space="preserve">사용자 입력 작업의 내용을 입력하세요. 내용에 변수를 사용하는 경우, </w:t>
      </w:r>
      <w:hyperlink r:id="rId44">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선택지 (필수)</w:t>
      </w:r>
    </w:p>
    <w:p>
      <w:pPr>
        <w:ind w:left="400"/>
      </w:pPr>
      <w:r>
        <w:t>사용자 선택 목록으로 표시할 선택지를 입력하세요.</w:t>
      </w:r>
    </w:p>
    <w:p>
      <w:r>
        <w:rPr>
          <w:b w:val="on"/>
        </w:rPr>
        <w:t>사용자 입력 작업 예시</w:t>
      </w:r>
    </w:p>
    <w:p>
      <w:r>
        <w:t>사용자 입력 작업은 사용자에게 입력을 요청하고 해당 입력 값은 출력 변수 input으로 할당됩니다.</w:t>
      </w:r>
    </w:p>
    <w:p>
      <w:r>
        <w:drawing>
          <wp:inline distT="0" distR="0" distB="0" distL="0">
            <wp:extent cx="5715000" cy="32639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5"/>
                    <a:stretch>
                      <a:fillRect/>
                    </a:stretch>
                  </pic:blipFill>
                  <pic:spPr>
                    <a:xfrm>
                      <a:off x="0" y="0"/>
                      <a:ext cx="5715000" cy="3263900"/>
                    </a:xfrm>
                    <a:prstGeom prst="rect">
                      <a:avLst/>
                    </a:prstGeom>
                  </pic:spPr>
                </pic:pic>
              </a:graphicData>
            </a:graphic>
          </wp:inline>
        </w:drawing>
      </w:r>
    </w:p>
    <w:p>
      <w:r>
        <w:t>사용자는 해당 작업이 있는 플레이북 자동 대응 내역 상세 화면에서 입력하거나 대응 메뉴의 승인 요청 메뉴에서 입력할 수 있습니다.</w:t>
      </w:r>
    </w:p>
    <w:p>
      <w:r>
        <w:drawing>
          <wp:inline distT="0" distR="0" distB="0" distL="0">
            <wp:extent cx="5715000" cy="3263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6"/>
                    <a:stretch>
                      <a:fillRect/>
                    </a:stretch>
                  </pic:blipFill>
                  <pic:spPr>
                    <a:xfrm>
                      <a:off x="0" y="0"/>
                      <a:ext cx="5715000" cy="3263900"/>
                    </a:xfrm>
                    <a:prstGeom prst="rect">
                      <a:avLst/>
                    </a:prstGeom>
                  </pic:spPr>
                </pic:pic>
              </a:graphicData>
            </a:graphic>
          </wp:inline>
        </w:drawing>
      </w:r>
    </w:p>
    <w:p>
      <w:r>
        <w:drawing>
          <wp:inline distT="0" distR="0" distB="0" distL="0">
            <wp:extent cx="5715000" cy="30734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7"/>
                    <a:stretch>
                      <a:fillRect/>
                    </a:stretch>
                  </pic:blipFill>
                  <pic:spPr>
                    <a:xfrm>
                      <a:off x="0" y="0"/>
                      <a:ext cx="5715000" cy="3073400"/>
                    </a:xfrm>
                    <a:prstGeom prst="rect">
                      <a:avLst/>
                    </a:prstGeom>
                  </pic:spPr>
                </pic:pic>
              </a:graphicData>
            </a:graphic>
          </wp:inline>
        </w:drawing>
      </w:r>
    </w:p>
    <w:p>
      <w:r>
        <w:t>입력이 완료된 작업은 승인 내역 메뉴에서 확인 가능합니다.</w:t>
      </w:r>
    </w:p>
    <w:p>
      <w:r>
        <w:drawing>
          <wp:inline distT="0" distR="0" distB="0" distL="0">
            <wp:extent cx="5715000" cy="30861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48"/>
                    <a:stretch>
                      <a:fillRect/>
                    </a:stretch>
                  </pic:blipFill>
                  <pic:spPr>
                    <a:xfrm>
                      <a:off x="0" y="0"/>
                      <a:ext cx="5715000" cy="3086100"/>
                    </a:xfrm>
                    <a:prstGeom prst="rect">
                      <a:avLst/>
                    </a:prstGeom>
                  </pic:spPr>
                </pic:pic>
              </a:graphicData>
            </a:graphic>
          </wp:inline>
        </w:drawing>
      </w:r>
    </w:p>
    <w:p>
      <w:pPr>
        <w:pStyle w:val="a7"/>
      </w:pPr>
      <w:r>
        <w:t>승인 요청</w:t>
      </w:r>
    </w:p>
    <w:p>
      <w:r>
        <w:t>사용자에게 승인 요청을 하는 작업입니다. 사용자의 승인/반려 여부에 따라 다른 작업을 실행할 수 있는 분기가 발생합니다.</w:t>
      </w:r>
    </w:p>
    <w:p>
      <w:r>
        <w:drawing>
          <wp:inline distT="0" distR="0" distB="0" distL="0">
            <wp:extent cx="3568700" cy="75057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49"/>
                    <a:stretch>
                      <a:fillRect/>
                    </a:stretch>
                  </pic:blipFill>
                  <pic:spPr>
                    <a:xfrm>
                      <a:off x="0" y="0"/>
                      <a:ext cx="3568700" cy="7505700"/>
                    </a:xfrm>
                    <a:prstGeom prst="rect">
                      <a:avLst/>
                    </a:prstGeom>
                  </pic:spPr>
                </pic:pic>
              </a:graphicData>
            </a:graphic>
          </wp:inline>
        </w:drawing>
      </w:r>
    </w:p>
    <w:p>
      <w:r>
        <w:t>승인 요청의 입력 매개변수는 다음과 같습니다.</w:t>
      </w:r>
    </w:p>
    <w:p>
      <w:r>
        <w:rPr>
          <w:b w:val="on"/>
        </w:rPr>
        <w:t>제목 (필수)</w:t>
      </w:r>
    </w:p>
    <w:p>
      <w:pPr>
        <w:ind w:left="400"/>
      </w:pPr>
      <w:r>
        <w:t xml:space="preserve">승인 요청의 제목을 입력하세요. 제목에 변수를 사용하는 경우, </w:t>
      </w:r>
      <w:r>
        <w:rPr>
          <w:rStyle w:val="af4"/>
        </w:rPr>
        <w:t>${"변수"}</w:t>
      </w:r>
      <w:r>
        <w:t xml:space="preserve">로 입력하고 </w:t>
      </w:r>
      <w:r>
        <w:rPr>
          <w:b w:val="on"/>
        </w:rPr>
        <w:t>변수 목록</w:t>
      </w:r>
      <w:r>
        <w:t>에 해당 변수를 추가하세요.</w:t>
      </w:r>
    </w:p>
    <w:p>
      <w:r>
        <w:rPr>
          <w:b w:val="on"/>
        </w:rPr>
        <w:t>내용 (필수)</w:t>
      </w:r>
    </w:p>
    <w:p>
      <w:pPr>
        <w:ind w:left="400"/>
      </w:pPr>
      <w:r>
        <w:t xml:space="preserve">승인 요청의 내용을 입력하세요. 내용에 변수를 사용하는 경우, </w:t>
      </w:r>
      <w:hyperlink r:id="rId50">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승인 요청 작업 예시</w:t>
      </w:r>
    </w:p>
    <w:p>
      <w:r>
        <w:t xml:space="preserve">승인 요청 작업은 사용자에게 승인을 요청하고 입력에 따라 </w:t>
      </w:r>
      <w:r>
        <w:rPr>
          <w:b w:val="on"/>
        </w:rPr>
        <w:t>Y</w:t>
      </w:r>
      <w:r>
        <w:t xml:space="preserve">(승인), </w:t>
      </w:r>
      <w:r>
        <w:rPr>
          <w:b w:val="on"/>
        </w:rPr>
        <w:t>N</w:t>
      </w:r>
      <w:r>
        <w:t>(반려)으로 나누어지는 구조입니다.</w:t>
      </w:r>
    </w:p>
    <w:p>
      <w:r>
        <w:drawing>
          <wp:inline distT="0" distR="0" distB="0" distL="0">
            <wp:extent cx="5715000" cy="32766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51"/>
                    <a:stretch>
                      <a:fillRect/>
                    </a:stretch>
                  </pic:blipFill>
                  <pic:spPr>
                    <a:xfrm>
                      <a:off x="0" y="0"/>
                      <a:ext cx="5715000" cy="3276600"/>
                    </a:xfrm>
                    <a:prstGeom prst="rect">
                      <a:avLst/>
                    </a:prstGeom>
                  </pic:spPr>
                </pic:pic>
              </a:graphicData>
            </a:graphic>
          </wp:inline>
        </w:drawing>
      </w:r>
    </w:p>
    <w:p>
      <w:r>
        <w:t xml:space="preserve">승인 요청 작업은 승인 결과에 따라 승인이면 </w:t>
      </w:r>
      <w:r>
        <w:rPr>
          <w:b w:val="on"/>
        </w:rPr>
        <w:t>Y</w:t>
      </w:r>
      <w:r>
        <w:t xml:space="preserve">, 반려면 </w:t>
      </w:r>
      <w:r>
        <w:rPr>
          <w:b w:val="on"/>
        </w:rPr>
        <w:t>N</w:t>
      </w:r>
      <w:r>
        <w:t>과 연결된 작업을 실행합니다.</w:t>
      </w:r>
    </w:p>
    <w:p>
      <w:r>
        <w:drawing>
          <wp:inline distT="0" distR="0" distB="0" distL="0">
            <wp:extent cx="5715000" cy="32639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52"/>
                    <a:stretch>
                      <a:fillRect/>
                    </a:stretch>
                  </pic:blipFill>
                  <pic:spPr>
                    <a:xfrm>
                      <a:off x="0" y="0"/>
                      <a:ext cx="5715000" cy="3263900"/>
                    </a:xfrm>
                    <a:prstGeom prst="rect">
                      <a:avLst/>
                    </a:prstGeom>
                  </pic:spPr>
                </pic:pic>
              </a:graphicData>
            </a:graphic>
          </wp:inline>
        </w:drawing>
      </w:r>
    </w:p>
    <w:p>
      <w:r>
        <w:drawing>
          <wp:inline distT="0" distR="0" distB="0" distL="0">
            <wp:extent cx="5715000" cy="32639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53"/>
                    <a:stretch>
                      <a:fillRect/>
                    </a:stretch>
                  </pic:blipFill>
                  <pic:spPr>
                    <a:xfrm>
                      <a:off x="0" y="0"/>
                      <a:ext cx="5715000" cy="3263900"/>
                    </a:xfrm>
                    <a:prstGeom prst="rect">
                      <a:avLst/>
                    </a:prstGeom>
                  </pic:spPr>
                </pic:pic>
              </a:graphicData>
            </a:graphic>
          </wp:inline>
        </w:drawing>
      </w:r>
    </w:p>
    <w:p>
      <w:r>
        <w:t xml:space="preserve">사용자는 해당 작업이 있는 플레이북 자동 대응 내역 상세 화면에서 입력하거나 </w:t>
      </w:r>
      <w:hyperlink r:id="rId54">
        <w:r>
          <w:rPr>
            <w:rStyle w:val="a6"/>
          </w:rPr>
          <w:t>대응 &gt; 승인 요청</w:t>
        </w:r>
      </w:hyperlink>
      <w:r>
        <w:t>에서 입력할 수 있습니다.</w:t>
      </w:r>
    </w:p>
    <w:p>
      <w:r>
        <w:drawing>
          <wp:inline distT="0" distR="0" distB="0" distL="0">
            <wp:extent cx="5715000" cy="32639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55"/>
                    <a:stretch>
                      <a:fillRect/>
                    </a:stretch>
                  </pic:blipFill>
                  <pic:spPr>
                    <a:xfrm>
                      <a:off x="0" y="0"/>
                      <a:ext cx="5715000" cy="3263900"/>
                    </a:xfrm>
                    <a:prstGeom prst="rect">
                      <a:avLst/>
                    </a:prstGeom>
                  </pic:spPr>
                </pic:pic>
              </a:graphicData>
            </a:graphic>
          </wp:inline>
        </w:drawing>
      </w:r>
    </w:p>
    <w:p>
      <w:r>
        <w:drawing>
          <wp:inline distT="0" distR="0" distB="0" distL="0">
            <wp:extent cx="5715000" cy="30734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56"/>
                    <a:stretch>
                      <a:fillRect/>
                    </a:stretch>
                  </pic:blipFill>
                  <pic:spPr>
                    <a:xfrm>
                      <a:off x="0" y="0"/>
                      <a:ext cx="5715000" cy="3073400"/>
                    </a:xfrm>
                    <a:prstGeom prst="rect">
                      <a:avLst/>
                    </a:prstGeom>
                  </pic:spPr>
                </pic:pic>
              </a:graphicData>
            </a:graphic>
          </wp:inline>
        </w:drawing>
      </w:r>
    </w:p>
    <w:p>
      <w:r>
        <w:t xml:space="preserve">입력이 완료된 작업은 </w:t>
      </w:r>
      <w:hyperlink r:id="rId57">
        <w:r>
          <w:rPr>
            <w:rStyle w:val="a6"/>
          </w:rPr>
          <w:t>대응 &gt; 승인 내역</w:t>
        </w:r>
      </w:hyperlink>
      <w:r>
        <w:t>에서 조회할 수 있습니다.</w:t>
      </w:r>
    </w:p>
    <w:p>
      <w:r>
        <w:drawing>
          <wp:inline distT="0" distR="0" distB="0" distL="0">
            <wp:extent cx="5715000" cy="30861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58"/>
                    <a:stretch>
                      <a:fillRect/>
                    </a:stretch>
                  </pic:blipFill>
                  <pic:spPr>
                    <a:xfrm>
                      <a:off x="0" y="0"/>
                      <a:ext cx="5715000" cy="3086100"/>
                    </a:xfrm>
                    <a:prstGeom prst="rect">
                      <a:avLst/>
                    </a:prstGeom>
                  </pic:spPr>
                </pic:pic>
              </a:graphicData>
            </a:graphic>
          </wp:inline>
        </w:drawing>
      </w:r>
    </w:p>
    <w:p>
      <w:pPr>
        <w:pStyle w:val="a7"/>
      </w:pPr>
      <w:r>
        <w:t>대기</w:t>
      </w:r>
    </w:p>
    <w:p>
      <w:r>
        <w:t>입력한 시간동안 대기하는 작업입니다.</w:t>
      </w:r>
    </w:p>
    <w:p>
      <w:r>
        <w:drawing>
          <wp:inline distT="0" distR="0" distB="0" distL="0">
            <wp:extent cx="3784600" cy="49022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59"/>
                    <a:stretch>
                      <a:fillRect/>
                    </a:stretch>
                  </pic:blipFill>
                  <pic:spPr>
                    <a:xfrm>
                      <a:off x="0" y="0"/>
                      <a:ext cx="3784600" cy="4902200"/>
                    </a:xfrm>
                    <a:prstGeom prst="rect">
                      <a:avLst/>
                    </a:prstGeom>
                  </pic:spPr>
                </pic:pic>
              </a:graphicData>
            </a:graphic>
          </wp:inline>
        </w:drawing>
      </w:r>
    </w:p>
    <w:p>
      <w:r>
        <w:t>대기의 입력 매개변수는 다음과 같습니다.</w:t>
      </w:r>
    </w:p>
    <w:p>
      <w:r>
        <w:rPr>
          <w:b w:val="on"/>
        </w:rPr>
        <w:t>시간 (필수)</w:t>
      </w:r>
    </w:p>
    <w:p>
      <w:pPr>
        <w:ind w:left="400"/>
      </w:pPr>
      <w:r>
        <w:t>대기할 시간을 초단위로 입력하세요.</w:t>
      </w:r>
    </w:p>
    <w:p>
      <w:pPr>
        <w:pStyle w:val="a7"/>
      </w:pPr>
      <w:r>
        <w:t>이메일 전송</w:t>
      </w:r>
    </w:p>
    <w:p>
      <w:r>
        <w:t>이메일을 전송하는 작업입니다.</w:t>
      </w:r>
    </w:p>
    <w:p>
      <w:pPr>
        <w:pStyle w:val="af1"/>
      </w:pPr>
      <w:r>
        <w:t>피벗 실행 후 피벗 결과 활용에서 `내보내기`를 하면 해당 파일을 나중에 불러올 수 있습니다.</w:t>
      </w:r>
    </w:p>
    <w:p>
      <w:r>
        <w:drawing>
          <wp:inline distT="0" distR="0" distB="0" distL="0">
            <wp:extent cx="3568700" cy="92837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60"/>
                    <a:stretch>
                      <a:fillRect/>
                    </a:stretch>
                  </pic:blipFill>
                  <pic:spPr>
                    <a:xfrm>
                      <a:off x="0" y="0"/>
                      <a:ext cx="3568700" cy="9283700"/>
                    </a:xfrm>
                    <a:prstGeom prst="rect">
                      <a:avLst/>
                    </a:prstGeom>
                  </pic:spPr>
                </pic:pic>
              </a:graphicData>
            </a:graphic>
          </wp:inline>
        </w:drawing>
      </w:r>
    </w:p>
    <w:p>
      <w:r>
        <w:t>이메일 전송의 입력 매개변수는 다음과 같습니다.</w:t>
      </w:r>
    </w:p>
    <w:p>
      <w:r>
        <w:rPr>
          <w:b w:val="on"/>
        </w:rPr>
        <w:t>받는 사람 (필수)</w:t>
      </w:r>
    </w:p>
    <w:p>
      <w:pPr>
        <w:ind w:left="400"/>
      </w:pPr>
      <w:r>
        <w:t>메일 받을 사람의 주소를 입력하세요.</w:t>
      </w:r>
    </w:p>
    <w:p>
      <w:r>
        <w:rPr>
          <w:b w:val="on"/>
        </w:rPr>
        <w:t>메일 제목 (필수)</w:t>
      </w:r>
    </w:p>
    <w:p>
      <w:pPr>
        <w:ind w:left="400"/>
      </w:pPr>
      <w:r>
        <w:t xml:space="preserve">메일 제목을 입력하세요. 메일 제목에 변수를 사용하는 경우, </w:t>
      </w:r>
      <w:r>
        <w:rPr>
          <w:rStyle w:val="af4"/>
        </w:rPr>
        <w:t>${"변수"}</w:t>
      </w:r>
      <w:r>
        <w:t xml:space="preserve">로 입력하고 </w:t>
      </w:r>
      <w:r>
        <w:rPr>
          <w:b w:val="on"/>
        </w:rPr>
        <w:t>변수 목록</w:t>
      </w:r>
      <w:r>
        <w:t>에 해당 변수를 추가하세요.</w:t>
      </w:r>
    </w:p>
    <w:p>
      <w:r>
        <w:rPr>
          <w:b w:val="on"/>
        </w:rPr>
        <w:t>양식 (필수)</w:t>
      </w:r>
    </w:p>
    <w:p>
      <w:pPr>
        <w:ind w:left="400"/>
      </w:pPr>
      <w:r>
        <w:t>메일 양식을 선택하세요. PLAIN/MARKDOWN/HTML 중 하나를 선택하세요.</w:t>
      </w:r>
    </w:p>
    <w:p>
      <w:r>
        <w:rPr>
          <w:b w:val="on"/>
        </w:rPr>
        <w:t>본문 (필수)</w:t>
      </w:r>
    </w:p>
    <w:p>
      <w:pPr>
        <w:ind w:left="400"/>
      </w:pPr>
      <w:r>
        <w:t xml:space="preserve">메일 본문을 입력하세요. 메일 본문에 변수를 사용하는 경우, </w:t>
      </w:r>
      <w:r>
        <w:rPr>
          <w:rStyle w:val="af4"/>
        </w:rPr>
        <w:t>${"변수"}</w:t>
      </w:r>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pPr>
        <w:pStyle w:val="a7"/>
      </w:pPr>
      <w:r>
        <w:t>플레이북 호출</w:t>
      </w:r>
    </w:p>
    <w:p>
      <w:r>
        <w:t>다른 플레이북을 호출할 수 있는 작업입니다. 루프 변수를 설정하는 경우, 선택한 루프 변수의 레코드 갯수만큼 반복 수행합니다.</w:t>
      </w:r>
    </w:p>
    <w:p>
      <w:r>
        <w:drawing>
          <wp:inline distT="0" distR="0" distB="0" distL="0">
            <wp:extent cx="3568700" cy="70104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61"/>
                    <a:stretch>
                      <a:fillRect/>
                    </a:stretch>
                  </pic:blipFill>
                  <pic:spPr>
                    <a:xfrm>
                      <a:off x="0" y="0"/>
                      <a:ext cx="3568700" cy="7010400"/>
                    </a:xfrm>
                    <a:prstGeom prst="rect">
                      <a:avLst/>
                    </a:prstGeom>
                  </pic:spPr>
                </pic:pic>
              </a:graphicData>
            </a:graphic>
          </wp:inline>
        </w:drawing>
      </w:r>
    </w:p>
    <w:p>
      <w:r>
        <w:t>플레이북 호출의 입력 매개변수는 다음과 같습니다.</w:t>
      </w:r>
    </w:p>
    <w:p>
      <w:r>
        <w:rPr>
          <w:b w:val="on"/>
        </w:rPr>
        <w:t>루프 변수 (선택)</w:t>
      </w:r>
    </w:p>
    <w:p>
      <w:pPr>
        <w:ind w:left="400"/>
      </w:pPr>
      <w:r>
        <w:t>선행 작업에서 반복의 기준이 되는 변수를 선택하세요.</w:t>
      </w:r>
    </w:p>
    <w:p>
      <w:r>
        <w:rPr>
          <w:b w:val="on"/>
        </w:rPr>
        <w:t>루프 실행 방식 (선택)</w:t>
      </w:r>
    </w:p>
    <w:p>
      <w:pPr>
        <w:ind w:left="400"/>
      </w:pPr>
      <w:r>
        <w:t xml:space="preserve">반복 방식을 </w:t>
      </w:r>
      <w:r>
        <w:rPr>
          <w:b w:val="on"/>
        </w:rPr>
        <w:t>병렬 실행</w:t>
      </w:r>
      <w:r>
        <w:t xml:space="preserve">, </w:t>
      </w:r>
      <w:r>
        <w:rPr>
          <w:b w:val="on"/>
        </w:rPr>
        <w:t>순차 실행</w:t>
      </w:r>
      <w:r>
        <w:t xml:space="preserve"> 중에서 선택하세요. 루프 실행 방식은 </w:t>
      </w:r>
      <w:r>
        <w:rPr>
          <w:b w:val="on"/>
        </w:rPr>
        <w:t>루프 변수</w:t>
      </w:r>
      <w:r>
        <w:t>를 선택한 경우 지정할 수 있습니다.</w:t>
      </w:r>
    </w:p>
    <w:p>
      <w:r>
        <w:rPr>
          <w:b w:val="on"/>
        </w:rPr>
        <w:t>실패 허용 (선택)</w:t>
      </w:r>
    </w:p>
    <w:p>
      <w:pPr>
        <w:ind w:left="400"/>
      </w:pPr>
      <w:r>
        <w:t>호출한 플레이북 내의 작업이 실패한 경우의 작업 성공 여부를 선택하세요. 실패 허용을 선택하면 호출한 플레이북 내의 작업이 실패해도 플레이북 호출은 성공으로 처리되고, 선택하지 않으면 호출한 플레이북 내의 작업의 실패를 플레이북 호출 작업의 실패로 처리합니다.</w:t>
      </w:r>
    </w:p>
    <w:p>
      <w:r>
        <w:rPr>
          <w:b w:val="on"/>
        </w:rPr>
        <w:t>호출한 플레이북 입력 매개변수</w:t>
      </w:r>
    </w:p>
    <w:p>
      <w:pPr>
        <w:ind w:left="400"/>
      </w:pPr>
      <w:r>
        <w:t>호출한 플레이북에 해당하는 입력 매개변수 목록이 표시되고 변수를 지정합니다.</w:t>
      </w:r>
    </w:p>
    <w:p>
      <w:pPr>
        <w:pStyle w:val="a7"/>
      </w:pPr>
      <w:r>
        <w:t>쿼리</w:t>
      </w:r>
    </w:p>
    <w:p>
      <w:r>
        <w:t>쿼리 작업은 쿼리 결과를 조회하는 작업입니다.</w:t>
      </w:r>
    </w:p>
    <w:p>
      <w:r>
        <w:rPr>
          <w:b w:val="on"/>
        </w:rPr>
        <w:t>정수 쿼리 결과 조회</w:t>
      </w:r>
    </w:p>
    <w:p>
      <w:r>
        <w:t>정수 쿼리 결과를 조회합니다.</w:t>
      </w:r>
    </w:p>
    <w:p>
      <w:r>
        <w:drawing>
          <wp:inline distT="0" distR="0" distB="0" distL="0">
            <wp:extent cx="3568700" cy="65913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62"/>
                    <a:stretch>
                      <a:fillRect/>
                    </a:stretch>
                  </pic:blipFill>
                  <pic:spPr>
                    <a:xfrm>
                      <a:off x="0" y="0"/>
                      <a:ext cx="3568700" cy="6591300"/>
                    </a:xfrm>
                    <a:prstGeom prst="rect">
                      <a:avLst/>
                    </a:prstGeom>
                  </pic:spPr>
                </pic:pic>
              </a:graphicData>
            </a:graphic>
          </wp:inline>
        </w:drawing>
      </w:r>
    </w:p>
    <w:p>
      <w:r>
        <w:t>정수 쿼리 결과 조회의 입력 매개변수는 다음과 같습니다.</w:t>
      </w:r>
    </w:p>
    <w:p>
      <w:r>
        <w:rPr>
          <w:b w:val="on"/>
        </w:rPr>
        <w:t>쿼리 (필수)</w:t>
      </w:r>
    </w:p>
    <w:p>
      <w:pPr>
        <w:ind w:left="400"/>
      </w:pPr>
      <w:r>
        <w:t xml:space="preserve">실행할 쿼리를 입력하세요. 쿼리에 변수를 사용하는 경우, </w:t>
      </w:r>
      <w:hyperlink r:id="rId63">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문자열 쿼리 결과 조회</w:t>
      </w:r>
    </w:p>
    <w:p>
      <w:r>
        <w:t>문자열 쿼리 결과를 조회합니다.</w:t>
      </w:r>
    </w:p>
    <w:p>
      <w:r>
        <w:drawing>
          <wp:inline distT="0" distR="0" distB="0" distL="0">
            <wp:extent cx="3556000" cy="66167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64"/>
                    <a:stretch>
                      <a:fillRect/>
                    </a:stretch>
                  </pic:blipFill>
                  <pic:spPr>
                    <a:xfrm>
                      <a:off x="0" y="0"/>
                      <a:ext cx="3556000" cy="6616700"/>
                    </a:xfrm>
                    <a:prstGeom prst="rect">
                      <a:avLst/>
                    </a:prstGeom>
                  </pic:spPr>
                </pic:pic>
              </a:graphicData>
            </a:graphic>
          </wp:inline>
        </w:drawing>
      </w:r>
    </w:p>
    <w:p>
      <w:r>
        <w:t>문자열 쿼리 결과 조회의 입력 매개변수는 다음과 같습니다.</w:t>
      </w:r>
    </w:p>
    <w:p>
      <w:r>
        <w:rPr>
          <w:b w:val="on"/>
        </w:rPr>
        <w:t>쿼리 (필수)</w:t>
      </w:r>
    </w:p>
    <w:p>
      <w:pPr>
        <w:ind w:left="400"/>
      </w:pPr>
      <w:r>
        <w:t xml:space="preserve">실행할 쿼리를 입력하세요. 쿼리에 변수를 사용하는 경우, </w:t>
      </w:r>
      <w:hyperlink r:id="rId65">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날짜 쿼리 결과 조회</w:t>
      </w:r>
    </w:p>
    <w:p>
      <w:r>
        <w:t>날짜 쿼리 결과를 조회합니다.</w:t>
      </w:r>
    </w:p>
    <w:p>
      <w:r>
        <w:drawing>
          <wp:inline distT="0" distR="0" distB="0" distL="0">
            <wp:extent cx="3568700" cy="66040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66"/>
                    <a:stretch>
                      <a:fillRect/>
                    </a:stretch>
                  </pic:blipFill>
                  <pic:spPr>
                    <a:xfrm>
                      <a:off x="0" y="0"/>
                      <a:ext cx="3568700" cy="6604000"/>
                    </a:xfrm>
                    <a:prstGeom prst="rect">
                      <a:avLst/>
                    </a:prstGeom>
                  </pic:spPr>
                </pic:pic>
              </a:graphicData>
            </a:graphic>
          </wp:inline>
        </w:drawing>
      </w:r>
    </w:p>
    <w:p>
      <w:r>
        <w:t>날짜 쿼리 결과 조회의 입력 매개변수는 다음과 같습니다.</w:t>
      </w:r>
    </w:p>
    <w:p>
      <w:r>
        <w:rPr>
          <w:b w:val="on"/>
        </w:rPr>
        <w:t>쿼리 (필수)</w:t>
      </w:r>
    </w:p>
    <w:p>
      <w:pPr>
        <w:ind w:left="400"/>
      </w:pPr>
      <w:r>
        <w:t xml:space="preserve">실행할 쿼리를 입력하세요. 쿼리에 변수를 사용하는 경우, </w:t>
      </w:r>
      <w:hyperlink r:id="rId67">
        <w:r>
          <w:rPr>
            <w:rStyle w:val="a6"/>
          </w:rPr>
          <w:t>$("변수")</w:t>
        </w:r>
      </w:hyperlink>
      <w:r>
        <w:t xml:space="preserve">로 입력하고 </w:t>
      </w:r>
      <w:r>
        <w:rPr>
          <w:b w:val="on"/>
        </w:rPr>
        <w:t>변수 목록</w:t>
      </w:r>
      <w:r>
        <w:t>에 해당 변수를 추가하세요.</w:t>
      </w:r>
    </w:p>
    <w:p>
      <w:r>
        <w:rPr>
          <w:b w:val="on"/>
        </w:rPr>
        <w:t>변수 목록 (선택)</w:t>
      </w:r>
    </w:p>
    <w:p>
      <w:pPr>
        <w:ind w:left="400"/>
      </w:pPr>
      <w:r>
        <w:rPr>
          <w:b w:val="on"/>
        </w:rPr>
        <w:t>입력 매개 변수</w:t>
      </w:r>
      <w:r>
        <w:t>에서 참조할 변수를 선택하세요.</w:t>
      </w:r>
    </w:p>
    <w:p>
      <w:r>
        <w:rPr>
          <w:b w:val="on"/>
        </w:rPr>
        <w:t>쿼리 결과 조회</w:t>
      </w:r>
    </w:p>
    <w:p>
      <w:r>
        <w:t>쿼리 결과를 조회합니다.</w:t>
      </w:r>
    </w:p>
    <w:p>
      <w:r>
        <w:drawing>
          <wp:inline distT="0" distR="0" distB="0" distL="0">
            <wp:extent cx="3568700" cy="68580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68"/>
                    <a:stretch>
                      <a:fillRect/>
                    </a:stretch>
                  </pic:blipFill>
                  <pic:spPr>
                    <a:xfrm>
                      <a:off x="0" y="0"/>
                      <a:ext cx="3568700" cy="6858000"/>
                    </a:xfrm>
                    <a:prstGeom prst="rect">
                      <a:avLst/>
                    </a:prstGeom>
                  </pic:spPr>
                </pic:pic>
              </a:graphicData>
            </a:graphic>
          </wp:inline>
        </w:drawing>
      </w:r>
    </w:p>
    <w:p>
      <w:r>
        <w:t>쿼리 결과 조회의 입력 매개변수는 다음과 같습니다.</w:t>
      </w:r>
    </w:p>
    <w:p>
      <w:r>
        <w:rPr>
          <w:b w:val="on"/>
        </w:rPr>
        <w:t>쿼리 (필수)</w:t>
      </w:r>
    </w:p>
    <w:p>
      <w:pPr>
        <w:ind w:left="400"/>
      </w:pPr>
      <w:r>
        <w:t xml:space="preserve">실행할 쿼리를 입력하세요. 쿼리에 변수를 사용하는 경우, </w:t>
      </w:r>
      <w:hyperlink r:id="rId69">
        <w:r>
          <w:rPr>
            <w:rStyle w:val="a6"/>
          </w:rPr>
          <w:t>$("변수")</w:t>
        </w:r>
      </w:hyperlink>
      <w:r>
        <w:t xml:space="preserve">로 입력하고 </w:t>
      </w:r>
      <w:r>
        <w:rPr>
          <w:b w:val="on"/>
        </w:rPr>
        <w:t>변수 목록</w:t>
      </w:r>
      <w:r>
        <w:t>에 해당 변수를 추가하세요. 출력 변수 자동 추가 버튼을 누르면 쿼리 결과가 출력 변수로 추가됩니다.</w:t>
      </w:r>
    </w:p>
    <w:p>
      <w:r>
        <w:rPr>
          <w:b w:val="on"/>
        </w:rPr>
        <w:t>변수 목록 (선택)</w:t>
      </w:r>
    </w:p>
    <w:p>
      <w:pPr>
        <w:ind w:left="400"/>
      </w:pPr>
      <w:r>
        <w:rPr>
          <w:b w:val="on"/>
        </w:rPr>
        <w:t>입력 매개 변수</w:t>
      </w:r>
      <w:r>
        <w:t>에서 참조할 변수를 선택하세요.</w:t>
      </w:r>
    </w:p>
    <w:p>
      <w:r>
        <w:rPr>
          <w:b w:val="on"/>
        </w:rPr>
        <w:t>쿼리 작업 예시</w:t>
      </w:r>
    </w:p>
    <w:p>
      <w:r>
        <w:t>쿼리 작업은 쿼리를 조회하고 결과를 출력 매개변수로 사용합니다.</w:t>
      </w:r>
    </w:p>
    <w:p>
      <w:r>
        <w:drawing>
          <wp:inline distT="0" distR="0" distB="0" distL="0">
            <wp:extent cx="5715000" cy="32639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70"/>
                    <a:stretch>
                      <a:fillRect/>
                    </a:stretch>
                  </pic:blipFill>
                  <pic:spPr>
                    <a:xfrm>
                      <a:off x="0" y="0"/>
                      <a:ext cx="5715000" cy="3263900"/>
                    </a:xfrm>
                    <a:prstGeom prst="rect">
                      <a:avLst/>
                    </a:prstGeom>
                  </pic:spPr>
                </pic:pic>
              </a:graphicData>
            </a:graphic>
          </wp:inline>
        </w:drawing>
      </w:r>
    </w:p>
    <w:p>
      <w:r>
        <w:t>쿼리를 입력하고 출력 매개변수 자동 추가를 누르면 출력 매개변수가 자동으로 설정됩니다.</w:t>
      </w:r>
    </w:p>
    <w:p>
      <w:r>
        <w:drawing>
          <wp:inline distT="0" distR="0" distB="0" distL="0">
            <wp:extent cx="5715000" cy="30734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71"/>
                    <a:stretch>
                      <a:fillRect/>
                    </a:stretch>
                  </pic:blipFill>
                  <pic:spPr>
                    <a:xfrm>
                      <a:off x="0" y="0"/>
                      <a:ext cx="5715000" cy="3073400"/>
                    </a:xfrm>
                    <a:prstGeom prst="rect">
                      <a:avLst/>
                    </a:prstGeom>
                  </pic:spPr>
                </pic:pic>
              </a:graphicData>
            </a:graphic>
          </wp:inline>
        </w:drawing>
      </w:r>
    </w:p>
    <w:p>
      <w:r>
        <w:drawing>
          <wp:inline distT="0" distR="0" distB="0" distL="0">
            <wp:extent cx="5715000" cy="32639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72"/>
                    <a:stretch>
                      <a:fillRect/>
                    </a:stretch>
                  </pic:blipFill>
                  <pic:spPr>
                    <a:xfrm>
                      <a:off x="0" y="0"/>
                      <a:ext cx="5715000" cy="3263900"/>
                    </a:xfrm>
                    <a:prstGeom prst="rect">
                      <a:avLst/>
                    </a:prstGeom>
                  </pic:spPr>
                </pic:pic>
              </a:graphicData>
            </a:graphic>
          </wp:inline>
        </w:drawing>
      </w:r>
    </w:p>
    <w:p>
      <w:r>
        <w:t>위 플레이북이 실행되면 쿼리 결과 값이 출력 매개변수로 할당됩니다.</w:t>
      </w:r>
    </w:p>
    <w:p>
      <w:r>
        <w:drawing>
          <wp:inline distT="0" distR="0" distB="0" distL="0">
            <wp:extent cx="5715000" cy="32766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73"/>
                    <a:stretch>
                      <a:fillRect/>
                    </a:stretch>
                  </pic:blipFill>
                  <pic:spPr>
                    <a:xfrm>
                      <a:off x="0" y="0"/>
                      <a:ext cx="5715000" cy="3276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sonar/4.0/ui/maestro-create-ticket" TargetMode="External" Type="http://schemas.openxmlformats.org/officeDocument/2006/relationships/hyperlink"/><Relationship Id="rId12" Target="https://docs.logpresso.com/ko/sonar/4.0/ui/maestro-set-ticket-status" TargetMode="External" Type="http://schemas.openxmlformats.org/officeDocument/2006/relationships/hyperlink"/><Relationship Id="rId13" Target="https://docs.logpresso.com/ko/sonar/4.0/ui/maestro-ack-attack" TargetMode="External" Type="http://schemas.openxmlformats.org/officeDocument/2006/relationships/hyperlink"/><Relationship Id="rId14" Target="https://docs.logpresso.com/ko/sonar/4.0/ui/maestro-ack-incident" TargetMode="External" Type="http://schemas.openxmlformats.org/officeDocument/2006/relationships/hyperlink"/><Relationship Id="rId15" Target="https://docs.logpresso.com/ko/sonar/4.0/ui/maestro-set-ticket-priority" TargetMode="External" Type="http://schemas.openxmlformats.org/officeDocument/2006/relationships/hyperlink"/><Relationship Id="rId16" Target="https://docs.logpresso.com/ko/sonar/4.0/ui/maestro-add-ticket-attachment" TargetMode="External" Type="http://schemas.openxmlformats.org/officeDocument/2006/relationships/hyperlink"/><Relationship Id="rId17" Target="https://docs.logpresso.com/ko/sonar/4.0/ui/maestro-add-ticket-comment" TargetMode="External" Type="http://schemas.openxmlformats.org/officeDocument/2006/relationships/hyperlink"/><Relationship Id="rId18" Target="https://docs.logpresso.com/ko/sonar/4.0/ui/maestro-investigate" TargetMode="External" Type="http://schemas.openxmlformats.org/officeDocument/2006/relationships/hyperlink"/><Relationship Id="rId19" Target="https://docs.logpresso.com/ko/sonar/4.0/ui/maestro-add-blacklist-ip" TargetMode="External" Type="http://schemas.openxmlformats.org/officeDocument/2006/relationships/hyperlink"/><Relationship Id="rId2" Target="numbering.xml" Type="http://schemas.openxmlformats.org/officeDocument/2006/relationships/numbering"/><Relationship Id="rId20" Target="https://docs.logpresso.com/ko/sonar/4.0/ui/maestro-remove-blacklist-ip" TargetMode="External" Type="http://schemas.openxmlformats.org/officeDocument/2006/relationships/hyperlink"/><Relationship Id="rId21" Target="https://docs.logpresso.com/ko/sonar/4.0/ui/maestro-add-pattern" TargetMode="External" Type="http://schemas.openxmlformats.org/officeDocument/2006/relationships/hyperlink"/><Relationship Id="rId22" Target="https://docs.logpresso.com/ko/sonar/4.0/ui/maestro-ioc-update-ip" TargetMode="External" Type="http://schemas.openxmlformats.org/officeDocument/2006/relationships/hyperlink"/><Relationship Id="rId23" Target="https://docs.logpresso.com/ko/sonar/4.0/ui/maestro-ioc-update-domain" TargetMode="External" Type="http://schemas.openxmlformats.org/officeDocument/2006/relationships/hyperlink"/><Relationship Id="rId24" Target="https://docs.logpresso.com/ko/sonar/4.0/ui/maestro-ioc-update-url" TargetMode="External" Type="http://schemas.openxmlformats.org/officeDocument/2006/relationships/hyperlink"/><Relationship Id="rId25" Target="https://docs.logpresso.com/ko/sonar/4.0/ui/maestro-ioc-update-md5" TargetMode="External" Type="http://schemas.openxmlformats.org/officeDocument/2006/relationships/hyperlink"/><Relationship Id="rId26" Target="https://docs.logpresso.com/ko/sonar/4.0/ui/maestro-ioc-update-email" TargetMode="External" Type="http://schemas.openxmlformats.org/officeDocument/2006/relationships/hyperlink"/><Relationship Id="rId27" Target="https://docs.logpresso.com/ko/sonar/4.0/ui/maestro-create-article" TargetMode="External" Type="http://schemas.openxmlformats.org/officeDocument/2006/relationships/hyperlink"/><Relationship Id="rId28" Target="media/image2.png" Type="http://schemas.openxmlformats.org/officeDocument/2006/relationships/image"/><Relationship Id="rId29" Target="media/image3.png" Type="http://schemas.openxmlformats.org/officeDocument/2006/relationships/image"/><Relationship Id="rId3" Target="styles.xml" Type="http://schemas.openxmlformats.org/officeDocument/2006/relationships/styles"/><Relationship Id="rId30" Target="media/image4.png" Type="http://schemas.openxmlformats.org/officeDocument/2006/relationships/image"/><Relationship Id="rId31" Target="https://docs.logpresso.com/ko/query/$-function" TargetMode="External" Type="http://schemas.openxmlformats.org/officeDocument/2006/relationships/hyperlink"/><Relationship Id="rId32" Target="media/image5.png" Type="http://schemas.openxmlformats.org/officeDocument/2006/relationships/image"/><Relationship Id="rId33" Target="media/image6.png" Type="http://schemas.openxmlformats.org/officeDocument/2006/relationships/image"/><Relationship Id="rId34" Target="media/image7.png" Type="http://schemas.openxmlformats.org/officeDocument/2006/relationships/image"/><Relationship Id="rId35" Target="media/image8.png" Type="http://schemas.openxmlformats.org/officeDocument/2006/relationships/image"/><Relationship Id="rId36" Target="https://docs.logpresso.com/ko/query/$-function" TargetMode="External" Type="http://schemas.openxmlformats.org/officeDocument/2006/relationships/hyperlink"/><Relationship Id="rId37" Target="media/image9.png" Type="http://schemas.openxmlformats.org/officeDocument/2006/relationships/image"/><Relationship Id="rId38" Target="media/image10.png" Type="http://schemas.openxmlformats.org/officeDocument/2006/relationships/image"/><Relationship Id="rId39" Target="media/image11.png" Type="http://schemas.openxmlformats.org/officeDocument/2006/relationships/image"/><Relationship Id="rId4" Target="settings.xml" Type="http://schemas.openxmlformats.org/officeDocument/2006/relationships/settings"/><Relationship Id="rId40" Target="https://docs.logpresso.com/ko/query/$-function" TargetMode="External" Type="http://schemas.openxmlformats.org/officeDocument/2006/relationships/hyperlink"/><Relationship Id="rId41" Target="media/image12.png" Type="http://schemas.openxmlformats.org/officeDocument/2006/relationships/image"/><Relationship Id="rId42" Target="https://docs.logpresso.com/ko/query/$-function" TargetMode="External" Type="http://schemas.openxmlformats.org/officeDocument/2006/relationships/hyperlink"/><Relationship Id="rId43" Target="media/image13.png" Type="http://schemas.openxmlformats.org/officeDocument/2006/relationships/image"/><Relationship Id="rId44" Target="https://docs.logpresso.com/ko/query/$-function" TargetMode="External" Type="http://schemas.openxmlformats.org/officeDocument/2006/relationships/hyperlink"/><Relationship Id="rId45" Target="media/image14.png" Type="http://schemas.openxmlformats.org/officeDocument/2006/relationships/image"/><Relationship Id="rId46" Target="media/image15.png" Type="http://schemas.openxmlformats.org/officeDocument/2006/relationships/image"/><Relationship Id="rId47" Target="media/image16.png" Type="http://schemas.openxmlformats.org/officeDocument/2006/relationships/image"/><Relationship Id="rId48" Target="media/image17.png" Type="http://schemas.openxmlformats.org/officeDocument/2006/relationships/image"/><Relationship Id="rId49" Target="media/image18.png" Type="http://schemas.openxmlformats.org/officeDocument/2006/relationships/image"/><Relationship Id="rId5" Target="webSettings.xml" Type="http://schemas.openxmlformats.org/officeDocument/2006/relationships/webSettings"/><Relationship Id="rId50" Target="https://docs.logpresso.com/ko/query/$-function" TargetMode="External" Type="http://schemas.openxmlformats.org/officeDocument/2006/relationships/hyperlink"/><Relationship Id="rId51" Target="media/image19.png" Type="http://schemas.openxmlformats.org/officeDocument/2006/relationships/image"/><Relationship Id="rId52" Target="media/image20.png" Type="http://schemas.openxmlformats.org/officeDocument/2006/relationships/image"/><Relationship Id="rId53" Target="media/image21.png" Type="http://schemas.openxmlformats.org/officeDocument/2006/relationships/image"/><Relationship Id="rId54" Target="https://docs.logpresso.com/ko/sonar/4.0/ui/section-approval-requests" TargetMode="External" Type="http://schemas.openxmlformats.org/officeDocument/2006/relationships/hyperlink"/><Relationship Id="rId55" Target="media/image22.png" Type="http://schemas.openxmlformats.org/officeDocument/2006/relationships/image"/><Relationship Id="rId56" Target="media/image23.png" Type="http://schemas.openxmlformats.org/officeDocument/2006/relationships/image"/><Relationship Id="rId57" Target="https://docs.logpresso.com/ko/sonar/4.0/ui/section-approval-logs" TargetMode="External" Type="http://schemas.openxmlformats.org/officeDocument/2006/relationships/hyperlink"/><Relationship Id="rId58" Target="media/image24.png" Type="http://schemas.openxmlformats.org/officeDocument/2006/relationships/image"/><Relationship Id="rId59" Target="media/image25.png" Type="http://schemas.openxmlformats.org/officeDocument/2006/relationships/image"/><Relationship Id="rId6" Target="footnotes.xml" Type="http://schemas.openxmlformats.org/officeDocument/2006/relationships/footnotes"/><Relationship Id="rId60" Target="media/image26.png" Type="http://schemas.openxmlformats.org/officeDocument/2006/relationships/image"/><Relationship Id="rId61" Target="media/image27.png" Type="http://schemas.openxmlformats.org/officeDocument/2006/relationships/image"/><Relationship Id="rId62" Target="media/image28.png" Type="http://schemas.openxmlformats.org/officeDocument/2006/relationships/image"/><Relationship Id="rId63" Target="https://docs.logpresso.com/ko/query/$-function" TargetMode="External" Type="http://schemas.openxmlformats.org/officeDocument/2006/relationships/hyperlink"/><Relationship Id="rId64" Target="media/image29.png" Type="http://schemas.openxmlformats.org/officeDocument/2006/relationships/image"/><Relationship Id="rId65" Target="https://docs.logpresso.com/ko/query/$-function" TargetMode="External" Type="http://schemas.openxmlformats.org/officeDocument/2006/relationships/hyperlink"/><Relationship Id="rId66" Target="media/image30.png" Type="http://schemas.openxmlformats.org/officeDocument/2006/relationships/image"/><Relationship Id="rId67" Target="https://docs.logpresso.com/ko/query/$-function" TargetMode="External" Type="http://schemas.openxmlformats.org/officeDocument/2006/relationships/hyperlink"/><Relationship Id="rId68" Target="media/image31.png" Type="http://schemas.openxmlformats.org/officeDocument/2006/relationships/image"/><Relationship Id="rId69" Target="https://docs.logpresso.com/ko/query/$-function" TargetMode="External" Type="http://schemas.openxmlformats.org/officeDocument/2006/relationships/hyperlink"/><Relationship Id="rId7" Target="endnotes.xml" Type="http://schemas.openxmlformats.org/officeDocument/2006/relationships/endnotes"/><Relationship Id="rId70" Target="media/image32.png" Type="http://schemas.openxmlformats.org/officeDocument/2006/relationships/image"/><Relationship Id="rId71" Target="media/image33.png" Type="http://schemas.openxmlformats.org/officeDocument/2006/relationships/image"/><Relationship Id="rId72" Target="media/image34.png" Type="http://schemas.openxmlformats.org/officeDocument/2006/relationships/image"/><Relationship Id="rId73" Target="media/image35.png" Type="http://schemas.openxmlformats.org/officeDocument/2006/relationships/image"/><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