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인증서 관리</w:t>
      </w:r>
    </w:p>
    <w:p>
      <w:pPr>
        <w:pStyle w:val="4"/>
      </w:pPr>
      <w:r>
        <w:t>개요</w:t>
      </w:r>
    </w:p>
    <w:p>
      <w:r>
        <w:t>인증서는 현대 암호학과 네트워크 통신에서 통신 상대방의 신뢰성을 보증하거나, 암호화 통신용 키를 교환하는 수단으로 사용됩니다. 인증서의 신뢰성을 보증하는 주체를 CA(Certificate Authority)라 합니다. CA는 중앙은행처럼 신뢰를 기반으로 인증서를 발급하며, 이를 통해 네트워크 상에서 안전하고 신뢰할 수 있는 통신 환경을 제공합니다. 중앙은행이 화폐 발행을 통해 경제 주체 간의 신뢰를 유지하는 것처럼, CA는 인증서를 통해 디지털 환경에서 신뢰를 구축하는 역할을 수행합니다.</w:t>
      </w:r>
    </w:p>
    <w:p>
      <w:r>
        <w:t>로그프레소 서버의 인증서 체계는 자가 서명 CA(Self-signed Certificate Authority)로서 다음과 같은 인증서를 사용합니다.</w:t>
      </w:r>
    </w:p>
    <w:p>
      <w:pPr>
        <w:numPr>
          <w:numId w:val="6"/>
        </w:numPr>
        <w:spacing w:before="0" w:after="0"/>
        <w:ind w:left="360" w:hanging="360"/>
      </w:pPr>
      <w:r>
        <w:rPr>
          <w:b w:val="on"/>
        </w:rPr>
        <w:t>CA 인증서</w:t>
      </w:r>
      <w:r>
        <w:t xml:space="preserve"> - 센트리, 사용자의 웹 브라우저와 공유하는 CA 공개키가 담긴 인증서. CA가 비밀키로 서명한 웹 서버 인증서, RPC 인증서, 센트리 인증서를 검증할 때 사용하는 최상위 인증서</w:t>
      </w:r>
    </w:p>
    <w:p>
      <w:pPr>
        <w:numPr>
          <w:numId w:val="6"/>
        </w:numPr>
        <w:spacing w:before="0" w:after="0"/>
        <w:ind w:left="360" w:hanging="360"/>
      </w:pPr>
      <w:r>
        <w:rPr>
          <w:b w:val="on"/>
        </w:rPr>
        <w:t>웹 서버 인증서</w:t>
      </w:r>
      <w:r>
        <w:t xml:space="preserve"> - 로그프레소 서버와 사용자의 웹 브라우저 간 TLS 통신(443/tcp)에 사용</w:t>
      </w:r>
    </w:p>
    <w:p>
      <w:pPr>
        <w:numPr>
          <w:numId w:val="6"/>
        </w:numPr>
        <w:spacing w:before="0" w:after="0"/>
        <w:ind w:left="360" w:hanging="360"/>
      </w:pPr>
      <w:r>
        <w:rPr>
          <w:b w:val="on"/>
        </w:rPr>
        <w:t>RPC 인증서</w:t>
      </w:r>
      <w:r>
        <w:t xml:space="preserve"> - 로그프레소 서버와 센트리 및 로그프레소 서버 티어 간 RPC 통신(7140/tcp) 서버 인증서로 사용</w:t>
      </w:r>
    </w:p>
    <w:p>
      <w:pPr>
        <w:numPr>
          <w:numId w:val="6"/>
        </w:numPr>
        <w:spacing w:before="0" w:after="0"/>
        <w:ind w:left="360" w:hanging="360"/>
      </w:pPr>
      <w:r>
        <w:rPr>
          <w:b w:val="on"/>
        </w:rPr>
        <w:t>센트리 인증서</w:t>
      </w:r>
      <w:r>
        <w:t xml:space="preserve"> - 로그프레소 서버와 센트리의 RPC 통신(7140/tcp)에서 클라이언트 인증서로 사용</w:t>
      </w:r>
    </w:p>
    <w:p>
      <w:r>
        <w:t xml:space="preserve">CA 인증서, 웹 서버 인증서, RPC 인증서는 로그프레소 서버를 설치하고 사용자가 처음으로 접속하면 웹 인스톨러가 실행되는 시점에 생성됩니다. 센트리 인증서는 </w:t>
      </w:r>
      <w:hyperlink r:id="rId10">
        <w:r>
          <w:rPr>
            <w:rStyle w:val="a6"/>
          </w:rPr>
          <w:t>센트리를 추가</w:t>
        </w:r>
      </w:hyperlink>
      <w:r>
        <w:t xml:space="preserve">하는 시점에 발급됩니다. 이렇게 생성된 인증서는 </w:t>
      </w:r>
      <w:r>
        <w:rPr>
          <w:b w:val="on"/>
        </w:rPr>
        <w:t>시스템 &gt; 인증서 관리</w:t>
      </w:r>
      <w:r>
        <w:t>에서 확인할 수 있습니다.</w:t>
      </w:r>
    </w:p>
    <w:p>
      <w:r>
        <w:drawing>
          <wp:inline distT="0" distR="0" distB="0" distL="0">
            <wp:extent cx="5715000" cy="22860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2286000"/>
                    </a:xfrm>
                    <a:prstGeom prst="rect">
                      <a:avLst/>
                    </a:prstGeom>
                  </pic:spPr>
                </pic:pic>
              </a:graphicData>
            </a:graphic>
          </wp:inline>
        </w:drawing>
      </w:r>
    </w:p>
    <w:p>
      <w:pPr>
        <w:pStyle w:val="af1"/>
      </w:pPr>
      <w:r>
        <w:t>인증서 관리 기능은 2312.0 버전부터 제공합니다. 로그프레소 서버는 인증서의 배포용 통신에 44300/tcp를 이용합니다.</w:t>
      </w:r>
    </w:p>
    <w:p>
      <w:pPr>
        <w:pStyle w:val="4"/>
      </w:pPr>
      <w:r>
        <w:t>서버 인증서</w:t>
      </w:r>
    </w:p>
    <w:p>
      <w:r>
        <w:t xml:space="preserve">로그프레소 서버가 사용하는 인증서는 </w:t>
      </w:r>
      <w:r>
        <w:rPr>
          <w:b w:val="on"/>
        </w:rPr>
        <w:t>CA 인증서</w:t>
      </w:r>
      <w:r>
        <w:t xml:space="preserve">, </w:t>
      </w:r>
      <w:r>
        <w:rPr>
          <w:b w:val="on"/>
        </w:rPr>
        <w:t>RPC 인증서</w:t>
      </w:r>
      <w:r>
        <w:t xml:space="preserve">, </w:t>
      </w:r>
      <w:r>
        <w:rPr>
          <w:b w:val="on"/>
        </w:rPr>
        <w:t>웹 서버 인증서</w:t>
      </w:r>
      <w:r>
        <w:t xml:space="preserve">입니다. </w:t>
      </w:r>
      <w:r>
        <w:rPr>
          <w:b w:val="on"/>
        </w:rPr>
        <w:t>시스템 &gt; 인증서 관리</w:t>
      </w:r>
      <w:r>
        <w:t>에서 각 서버 인증서 정보를 확인할 수 있습니다.</w:t>
      </w:r>
    </w:p>
    <w:p>
      <w:r>
        <w:drawing>
          <wp:inline distT="0" distR="0" distB="0" distL="0">
            <wp:extent cx="5715000" cy="838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838200"/>
                    </a:xfrm>
                    <a:prstGeom prst="rect">
                      <a:avLst/>
                    </a:prstGeom>
                  </pic:spPr>
                </pic:pic>
              </a:graphicData>
            </a:graphic>
          </wp:inline>
        </w:drawing>
      </w:r>
    </w:p>
    <w:p>
      <w:pPr>
        <w:numPr>
          <w:numId w:val="7"/>
        </w:numPr>
        <w:spacing w:before="0" w:after="0"/>
        <w:ind w:left="360" w:hanging="360"/>
      </w:pPr>
      <w:r>
        <w:rPr>
          <w:b w:val="on"/>
        </w:rPr>
        <w:t>유형</w:t>
      </w:r>
      <w:r>
        <w:t>: 인증서의 종류(CA 인증서, RPC 인증서, 웹 서버 인증서)</w:t>
      </w:r>
    </w:p>
    <w:p>
      <w:pPr>
        <w:numPr>
          <w:numId w:val="7"/>
        </w:numPr>
        <w:spacing w:before="0" w:after="0"/>
        <w:ind w:left="360" w:hanging="360"/>
      </w:pPr>
      <w:r>
        <w:rPr>
          <w:b w:val="on"/>
        </w:rPr>
        <w:t>일련번호</w:t>
      </w:r>
      <w:r>
        <w:t>: 인증서를 발행할 때 부여되는 16진수 고유 번호</w:t>
      </w:r>
    </w:p>
    <w:p>
      <w:pPr>
        <w:numPr>
          <w:numId w:val="7"/>
        </w:numPr>
        <w:spacing w:before="0" w:after="0"/>
        <w:ind w:left="360" w:hanging="360"/>
      </w:pPr>
      <w:r>
        <w:rPr>
          <w:b w:val="on"/>
        </w:rPr>
        <w:t>인증서 주체</w:t>
      </w:r>
      <w:r>
        <w:t>: 인증서를 사용하는 주체의 식별 정보(CN, Common Name)</w:t>
      </w:r>
    </w:p>
    <w:p>
      <w:pPr>
        <w:numPr>
          <w:numId w:val="7"/>
        </w:numPr>
        <w:spacing w:before="0" w:after="0"/>
        <w:ind w:left="360" w:hanging="360"/>
      </w:pPr>
      <w:r>
        <w:rPr>
          <w:b w:val="on"/>
        </w:rPr>
        <w:t>발급일</w:t>
      </w:r>
      <w:r>
        <w:t>: 인증서가 발급된 날짜</w:t>
      </w:r>
    </w:p>
    <w:p>
      <w:pPr>
        <w:numPr>
          <w:numId w:val="7"/>
        </w:numPr>
        <w:spacing w:before="0" w:after="0"/>
        <w:ind w:left="360" w:hanging="360"/>
      </w:pPr>
      <w:r>
        <w:rPr>
          <w:b w:val="on"/>
        </w:rPr>
        <w:t>유효 기간</w:t>
      </w:r>
      <w:r>
        <w:t>: 인증서를 사용할 수 있는 기간</w:t>
      </w:r>
    </w:p>
    <w:p>
      <w:r>
        <w:t>각 인증서를 나타내는 카드의 좌하단은 인증서의 상태 정보를 보여줍니다. 인증서가 유효할 때 녹색으로 표시합니다. 인증서 카드의 우하단은 (왼쪽부터) 인증서 정보 복사, 재발급, 인증서 다운로드 버튼이 있습니다.</w:t>
      </w:r>
    </w:p>
    <w:p>
      <w:pPr>
        <w:pStyle w:val="a7"/>
      </w:pPr>
      <w:r>
        <w:t>인증서 정보 복사</w:t>
      </w:r>
    </w:p>
    <w:p>
      <w:r>
        <w:t xml:space="preserve">복사 아이콘을 클릭하면 인증서의 정보가 클립보드에 복사됩니다. 복사되는 정보로는 </w:t>
      </w:r>
      <w:r>
        <w:rPr>
          <w:b w:val="on"/>
        </w:rPr>
        <w:t>유형</w:t>
      </w:r>
      <w:r>
        <w:t xml:space="preserve">, </w:t>
      </w:r>
      <w:r>
        <w:rPr>
          <w:b w:val="on"/>
        </w:rPr>
        <w:t>일련번호</w:t>
      </w:r>
      <w:r>
        <w:t xml:space="preserve">, </w:t>
      </w:r>
      <w:r>
        <w:rPr>
          <w:b w:val="on"/>
        </w:rPr>
        <w:t>주체</w:t>
      </w:r>
      <w:r>
        <w:t xml:space="preserve">, </w:t>
      </w:r>
      <w:r>
        <w:rPr>
          <w:b w:val="on"/>
        </w:rPr>
        <w:t>유효기간</w:t>
      </w:r>
      <w:r>
        <w:t>(시작 시각, 만료 시각)이 있습니다.</w:t>
      </w:r>
    </w:p>
    <w:p>
      <w:pPr>
        <w:pStyle w:val="a7"/>
      </w:pPr>
      <w:r>
        <w:t>재발급</w:t>
      </w:r>
    </w:p>
    <w:p>
      <w:r>
        <w:t>최초의 모든 서버 인증서는 웹 인스톨러 실행 시점에 생성됩니다. 서버 인증서는 센트리와 통신하거나 사용자 웹 브라우저와 서버가 통신할 때 사용되고, 유효 기간이 있습니다. 모든 서버 인증서는 유효 기간이 만료되기 전에 재발급되어야 합니다.</w:t>
      </w:r>
    </w:p>
    <w:p>
      <w:r>
        <w:t xml:space="preserve">RPC 인증서나 웹 서버 인증서는 재발급 시점에 해당 통신에 사용되는 인증서만 교체됩니다. 그러나, </w:t>
      </w:r>
      <w:r>
        <w:rPr>
          <w:b w:val="on"/>
        </w:rPr>
        <w:t>CA 인증서의 재발급은 모든 서버 인증서와 센트리 인증서의 재발급이 함께 이뤄집니다.</w:t>
      </w:r>
    </w:p>
    <w:p>
      <w:r>
        <w:t>서버 인증서를 재발급하려면,</w:t>
      </w:r>
    </w:p>
    <w:p>
      <w:r>
        <w:t xml:space="preserve">재발급할 인증서 카드에서 </w:t>
      </w:r>
      <w:r>
        <w:rPr>
          <w:b w:val="on"/>
        </w:rPr>
        <w:t>재발급</w:t>
      </w:r>
      <w:r>
        <w:t xml:space="preserve"> 아이콘을 클릭하세요.</w:t>
      </w:r>
    </w:p>
    <w:p>
      <w:r>
        <w:rPr>
          <w:b w:val="on"/>
        </w:rPr>
        <w:t>인증서 재발급</w:t>
      </w:r>
      <w:r>
        <w:t xml:space="preserve"> 대화상자에서 </w:t>
      </w:r>
      <w:r>
        <w:rPr>
          <w:b w:val="on"/>
        </w:rPr>
        <w:t>만료 기한</w:t>
      </w:r>
      <w:r>
        <w:t xml:space="preserve">과 인증서의 </w:t>
      </w:r>
      <w:r>
        <w:rPr>
          <w:b w:val="on"/>
        </w:rPr>
        <w:t>암호</w:t>
      </w:r>
      <w:r>
        <w:t xml:space="preserve">를 입력하고 </w:t>
      </w:r>
      <w:r>
        <w:rPr>
          <w:b w:val="on"/>
        </w:rPr>
        <w:t>확인</w:t>
      </w:r>
      <w:r>
        <w:t>을 클릭하세요.</w:t>
      </w:r>
    </w:p>
    <w:p>
      <w:r>
        <w:drawing>
          <wp:inline distT="0" distR="0" distB="0" distL="0">
            <wp:extent cx="5715000" cy="32893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3289300"/>
                    </a:xfrm>
                    <a:prstGeom prst="rect">
                      <a:avLst/>
                    </a:prstGeom>
                  </pic:spPr>
                </pic:pic>
              </a:graphicData>
            </a:graphic>
          </wp:inline>
        </w:drawing>
      </w:r>
    </w:p>
    <w:p>
      <w:pPr>
        <w:numPr>
          <w:numId w:val="9"/>
        </w:numPr>
        <w:spacing w:before="0" w:after="0"/>
        <w:ind w:left="360" w:hanging="360"/>
      </w:pPr>
      <w:r>
        <w:t>CA 인증서의 만료 기한 기본값은 3650일(10년)입니다.</w:t>
      </w:r>
    </w:p>
    <w:p>
      <w:pPr>
        <w:numPr>
          <w:numId w:val="9"/>
        </w:numPr>
        <w:spacing w:before="0" w:after="0"/>
        <w:ind w:left="360" w:hanging="360"/>
      </w:pPr>
      <w:r>
        <w:t>그 외 서버 인증서의 만료 기한 기본값은 365일(1년)입니다.</w:t>
      </w:r>
    </w:p>
    <w:p>
      <w:r>
        <w:t>인증서를 재발급하면 해당 인증서를 사용하는 통신이 단절되고 새 인증서에 기반하여 재시작됩니다.</w:t>
      </w:r>
    </w:p>
    <w:p>
      <w:pPr>
        <w:pStyle w:val="a7"/>
      </w:pPr>
      <w:r>
        <w:t>인증서 다운로드</w:t>
      </w:r>
    </w:p>
    <w:p>
      <w:r>
        <w:t xml:space="preserve">서버 인증서 카드에서 </w:t>
      </w:r>
      <w:r>
        <w:rPr>
          <w:b w:val="on"/>
        </w:rPr>
        <w:t>다운로드</w:t>
      </w:r>
      <w:r>
        <w:t xml:space="preserve"> 아이콘을 클릭하면 인증서를 다운로드할 수 있습니다. 서버 인증서의 종류에 따라 파일 형식이 다릅니다. CA 인증서는 JKS 또는 DER 파일, 다른 서버 인증서들은 PFX 파일입니다.</w:t>
      </w:r>
    </w:p>
    <w:p>
      <w:r>
        <w:drawing>
          <wp:inline distT="0" distR="0" distB="0" distL="0">
            <wp:extent cx="5715000" cy="23749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4"/>
                    <a:stretch>
                      <a:fillRect/>
                    </a:stretch>
                  </pic:blipFill>
                  <pic:spPr>
                    <a:xfrm>
                      <a:off x="0" y="0"/>
                      <a:ext cx="5715000" cy="2374900"/>
                    </a:xfrm>
                    <a:prstGeom prst="rect">
                      <a:avLst/>
                    </a:prstGeom>
                  </pic:spPr>
                </pic:pic>
              </a:graphicData>
            </a:graphic>
          </wp:inline>
        </w:drawing>
      </w:r>
    </w:p>
    <w:p>
      <w:r>
        <w:t xml:space="preserve">JKS 파일은 자바 키스토어용 인증서 파일입니다. </w:t>
      </w:r>
      <w:r>
        <w:rPr>
          <w:rStyle w:val="af4"/>
        </w:rPr>
        <w:t>keytool</w:t>
      </w:r>
      <w:r>
        <w:t xml:space="preserve">을 이용해 자바 플랫폼의 키 스토어에 인증서를 저장할 수 있습니다. DER인 파일은 X.509 인증서와 개인 키를 DER(Distinguished Encoding Rules) 형식으로 인코딩한 파일입니다. DER 파일은 </w:t>
      </w:r>
      <w:r>
        <w:rPr>
          <w:rStyle w:val="af4"/>
        </w:rPr>
        <w:t>openssl</w:t>
      </w:r>
      <w:r>
        <w:t>과 같은 프로그램에서 사용할 수 있습니다.</w:t>
      </w:r>
    </w:p>
    <w:p>
      <w:pPr>
        <w:pStyle w:val="4"/>
      </w:pPr>
      <w:r>
        <w:t>센트리 인증서</w:t>
      </w:r>
    </w:p>
    <w:p>
      <w:r>
        <w:t xml:space="preserve">로그프레소 서버와 센트리의 RPC 통신은 TLS 채널을 통해 이뤄집니다. 이 때 센트리가 사용할 인증서는 로그프레소 서버에 </w:t>
      </w:r>
      <w:hyperlink r:id="rId15">
        <w:r>
          <w:rPr>
            <w:rStyle w:val="a6"/>
          </w:rPr>
          <w:t>센트리를 추가</w:t>
        </w:r>
      </w:hyperlink>
      <w:r>
        <w:t xml:space="preserve">하는 시점에 생성됩니다. 이렇게 생성된 센트리 인증서는 </w:t>
      </w:r>
      <w:r>
        <w:rPr>
          <w:b w:val="on"/>
        </w:rPr>
        <w:t>시스템 &gt; 인증서 관리</w:t>
      </w:r>
      <w:r>
        <w:t xml:space="preserve">에 있는 </w:t>
      </w:r>
      <w:r>
        <w:rPr>
          <w:b w:val="on"/>
        </w:rPr>
        <w:t>센트리 인증서 관리</w:t>
      </w:r>
      <w:r>
        <w:t xml:space="preserve"> 목록에서 조회할 수 있습니다. 이 목록은 발행된 인증서와 폐기된 인증서를 모두 보여줍니다.</w:t>
      </w:r>
    </w:p>
    <w:p>
      <w:r>
        <w:drawing>
          <wp:inline distT="0" distR="0" distB="0" distL="0">
            <wp:extent cx="5715000" cy="1257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6"/>
                    <a:stretch>
                      <a:fillRect/>
                    </a:stretch>
                  </pic:blipFill>
                  <pic:spPr>
                    <a:xfrm>
                      <a:off x="0" y="0"/>
                      <a:ext cx="5715000" cy="1257300"/>
                    </a:xfrm>
                    <a:prstGeom prst="rect">
                      <a:avLst/>
                    </a:prstGeom>
                  </pic:spPr>
                </pic:pic>
              </a:graphicData>
            </a:graphic>
          </wp:inline>
        </w:drawing>
      </w:r>
    </w:p>
    <w:p>
      <w:pPr>
        <w:pStyle w:val="a7"/>
      </w:pPr>
      <w:r>
        <w:t>검색</w:t>
      </w:r>
    </w:p>
    <w:p>
      <w:r>
        <w:rPr>
          <w:b w:val="on"/>
        </w:rPr>
        <w:t>센트리 인증서 관리</w:t>
      </w:r>
      <w:r>
        <w:t xml:space="preserve"> 도구 모음에서 센트리 인증서를 검색할 수 있습니다.</w:t>
      </w:r>
    </w:p>
    <w:p>
      <w:r>
        <w:drawing>
          <wp:inline distT="0" distR="0" distB="0" distL="0">
            <wp:extent cx="5715000" cy="22733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7"/>
                    <a:stretch>
                      <a:fillRect/>
                    </a:stretch>
                  </pic:blipFill>
                  <pic:spPr>
                    <a:xfrm>
                      <a:off x="0" y="0"/>
                      <a:ext cx="5715000" cy="2273300"/>
                    </a:xfrm>
                    <a:prstGeom prst="rect">
                      <a:avLst/>
                    </a:prstGeom>
                  </pic:spPr>
                </pic:pic>
              </a:graphicData>
            </a:graphic>
          </wp:inline>
        </w:drawing>
      </w:r>
    </w:p>
    <w:p>
      <w:pPr>
        <w:numPr>
          <w:numId w:val="10"/>
        </w:numPr>
        <w:spacing w:before="0" w:after="0"/>
        <w:ind w:left="360" w:hanging="360"/>
      </w:pPr>
      <w:r>
        <w:rPr>
          <w:b w:val="on"/>
        </w:rPr>
        <w:t>시작 날짜</w:t>
      </w:r>
      <w:r>
        <w:t xml:space="preserve">, </w:t>
      </w:r>
      <w:r>
        <w:rPr>
          <w:b w:val="on"/>
        </w:rPr>
        <w:t>끝 날짜</w:t>
      </w:r>
      <w:r>
        <w:t>: 지정된 범위 내에서 만료되는 인증서를 검색합니다.</w:t>
      </w:r>
    </w:p>
    <w:p>
      <w:pPr>
        <w:numPr>
          <w:numId w:val="10"/>
        </w:numPr>
        <w:spacing w:before="0" w:after="0"/>
        <w:ind w:left="360" w:hanging="360"/>
      </w:pPr>
      <w:r>
        <w:rPr>
          <w:b w:val="on"/>
        </w:rPr>
        <w:t>상태</w:t>
      </w:r>
      <w:r>
        <w:t>: 인증서의 상태(</w:t>
      </w:r>
      <w:r>
        <w:rPr>
          <w:b w:val="on"/>
        </w:rPr>
        <w:t>정상</w:t>
      </w:r>
      <w:r>
        <w:t xml:space="preserve">, </w:t>
      </w:r>
      <w:r>
        <w:rPr>
          <w:b w:val="on"/>
        </w:rPr>
        <w:t>폐기</w:t>
      </w:r>
      <w:r>
        <w:t xml:space="preserve">, </w:t>
      </w:r>
      <w:r>
        <w:rPr>
          <w:b w:val="on"/>
        </w:rPr>
        <w:t>만료</w:t>
      </w:r>
      <w:r>
        <w:t>)</w:t>
      </w:r>
    </w:p>
    <w:p>
      <w:pPr>
        <w:numPr>
          <w:numId w:val="10"/>
        </w:numPr>
        <w:spacing w:before="0" w:after="0"/>
        <w:ind w:left="360" w:hanging="360"/>
      </w:pPr>
      <w:r>
        <w:rPr>
          <w:b w:val="on"/>
        </w:rPr>
        <w:t>검색</w:t>
      </w:r>
      <w:r>
        <w:t>: 인증서 주체에서 검색할 키워드</w:t>
      </w:r>
    </w:p>
    <w:p>
      <w:pPr>
        <w:pStyle w:val="a7"/>
      </w:pPr>
      <w:r>
        <w:t>재발급</w:t>
      </w:r>
    </w:p>
    <w:p>
      <w:r>
        <w:t>발급된 인증서를 재발급하려면,</w:t>
      </w:r>
    </w:p>
    <w:p>
      <w:r>
        <w:t>센트리 인증서 관리 목록에서 재발급할 인증서의 체크 박스를 체크하세요.</w:t>
      </w:r>
    </w:p>
    <w:p>
      <w:r>
        <w:t xml:space="preserve">도구 모음에서 </w:t>
      </w:r>
      <w:r>
        <w:rPr>
          <w:b w:val="on"/>
        </w:rPr>
        <w:t>재발급</w:t>
      </w:r>
      <w:r>
        <w:t>을 클릭하세요.</w:t>
      </w:r>
    </w:p>
    <w:p>
      <w:r>
        <w:rPr>
          <w:b w:val="on"/>
        </w:rPr>
        <w:t>인증서 재발급</w:t>
      </w:r>
      <w:r>
        <w:t xml:space="preserve"> 대화상자에서 </w:t>
      </w:r>
      <w:r>
        <w:rPr>
          <w:b w:val="on"/>
        </w:rPr>
        <w:t>만료 기한</w:t>
      </w:r>
      <w:r>
        <w:t>을 입력하세요. 기본값은 365일입니다.</w:t>
      </w:r>
    </w:p>
    <w:p>
      <w:r>
        <w:drawing>
          <wp:inline distT="0" distR="0" distB="0" distL="0">
            <wp:extent cx="5715000" cy="23114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8"/>
                    <a:stretch>
                      <a:fillRect/>
                    </a:stretch>
                  </pic:blipFill>
                  <pic:spPr>
                    <a:xfrm>
                      <a:off x="0" y="0"/>
                      <a:ext cx="5715000" cy="2311400"/>
                    </a:xfrm>
                    <a:prstGeom prst="rect">
                      <a:avLst/>
                    </a:prstGeom>
                  </pic:spPr>
                </pic:pic>
              </a:graphicData>
            </a:graphic>
          </wp:inline>
        </w:drawing>
      </w:r>
    </w:p>
    <w:p>
      <w:r>
        <w:t xml:space="preserve">인증서를 재발급하려면 </w:t>
      </w:r>
      <w:r>
        <w:rPr>
          <w:b w:val="on"/>
        </w:rPr>
        <w:t>확인</w:t>
      </w:r>
      <w:r>
        <w:t xml:space="preserve">을, 재발급을 중지하려면 </w:t>
      </w:r>
      <w:r>
        <w:rPr>
          <w:b w:val="on"/>
        </w:rPr>
        <w:t>취소</w:t>
      </w:r>
      <w:r>
        <w:t>를 클릭하세요.</w:t>
      </w:r>
    </w:p>
    <w:p>
      <w:pPr>
        <w:numPr>
          <w:numId w:val="12"/>
        </w:numPr>
        <w:spacing w:before="0" w:after="0"/>
        <w:ind w:left="360" w:hanging="360"/>
      </w:pPr>
      <w:r>
        <w:rPr>
          <w:b w:val="on"/>
        </w:rPr>
        <w:t>확인</w:t>
      </w:r>
      <w:r>
        <w:t>을 클릭하면 새로 발행된 인증서를 센트리로 전송하고, 기존 인증서는 폐기합니다.</w:t>
      </w:r>
    </w:p>
    <w:p>
      <w:pPr>
        <w:numPr>
          <w:numId w:val="12"/>
        </w:numPr>
        <w:spacing w:before="0" w:after="0"/>
        <w:ind w:left="360" w:hanging="360"/>
      </w:pPr>
      <w:r>
        <w:t>새 인증서를 받은 센트리는 재구동됩니다.</w:t>
      </w:r>
    </w:p>
    <w:p>
      <w:r>
        <w:rPr>
          <w:b w:val="on"/>
        </w:rPr>
        <w:t>시스템 &gt; 센트리</w:t>
      </w:r>
      <w:r>
        <w:t>에서 센트리의 연결 상태를 확인하세요.</w:t>
      </w:r>
    </w:p>
    <w:p>
      <w:pPr>
        <w:pStyle w:val="a7"/>
      </w:pPr>
      <w:r>
        <w:t>폐기</w:t>
      </w:r>
    </w:p>
    <w:p>
      <w:r>
        <w:t>센트리의 인증서를 사용자가 직접 폐기하려면,</w:t>
      </w:r>
    </w:p>
    <w:p>
      <w:r>
        <w:t>센트리 인증서 관리 목록에서 폐기할 인증서의 체크 박스를 체크하세요.</w:t>
      </w:r>
    </w:p>
    <w:p>
      <w:r>
        <w:t xml:space="preserve">도구 모음에서 </w:t>
      </w:r>
      <w:r>
        <w:rPr>
          <w:b w:val="on"/>
        </w:rPr>
        <w:t>폐기</w:t>
      </w:r>
      <w:r>
        <w:t>를 클릭하세요.</w:t>
      </w:r>
    </w:p>
    <w:p>
      <w:r>
        <w:rPr>
          <w:b w:val="on"/>
        </w:rPr>
        <w:t>인증서 폐기</w:t>
      </w:r>
      <w:r>
        <w:t xml:space="preserve"> 대화상자가 나타납니다. 폐기를 진행하려면 </w:t>
      </w:r>
      <w:r>
        <w:rPr>
          <w:b w:val="on"/>
        </w:rPr>
        <w:t>확인</w:t>
      </w:r>
      <w:r>
        <w:t xml:space="preserve">을, 폐기를 중지하려면 </w:t>
      </w:r>
      <w:r>
        <w:rPr>
          <w:b w:val="on"/>
        </w:rPr>
        <w:t>취소</w:t>
      </w:r>
      <w:r>
        <w:t>를 클릭하세요.</w:t>
      </w:r>
    </w:p>
    <w:p>
      <w:r>
        <w:drawing>
          <wp:inline distT="0" distR="0" distB="0" distL="0">
            <wp:extent cx="5715000" cy="15748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9"/>
                    <a:stretch>
                      <a:fillRect/>
                    </a:stretch>
                  </pic:blipFill>
                  <pic:spPr>
                    <a:xfrm>
                      <a:off x="0" y="0"/>
                      <a:ext cx="5715000" cy="1574800"/>
                    </a:xfrm>
                    <a:prstGeom prst="rect">
                      <a:avLst/>
                    </a:prstGeom>
                  </pic:spPr>
                </pic:pic>
              </a:graphicData>
            </a:graphic>
          </wp:inline>
        </w:drawing>
      </w:r>
    </w:p>
    <w:p>
      <w:r>
        <w:rPr>
          <w:b w:val="on"/>
        </w:rPr>
        <w:t>시스템 &gt; 센트리</w:t>
      </w:r>
      <w:r>
        <w:t xml:space="preserve">에서 센트리의 연결이 해제되었는지 확인하세요. 필요하다면 센트리 목록에서 </w:t>
      </w:r>
      <w:hyperlink r:id="rId20">
        <w:r>
          <w:rPr>
            <w:rStyle w:val="a6"/>
          </w:rPr>
          <w:t>센트리를 삭제</w:t>
        </w:r>
      </w:hyperlink>
      <w:r>
        <w:t>하세요.</w:t>
      </w:r>
    </w:p>
    <w:p>
      <w:pPr>
        <w:pStyle w:val="a7"/>
      </w:pPr>
      <w:r>
        <w:t>인증서 다운로드</w:t>
      </w:r>
    </w:p>
    <w:p>
      <w:r>
        <w:t>센트리 인증서를 다운로드하려면,</w:t>
      </w:r>
    </w:p>
    <w:p>
      <w:r>
        <w:t>센트리 인증서 관리 목록에서 다운로드할 인증서의 체크 박스를 체크하세요. 목록 최상단에 있는 체크 박스를 체크하면 현재 조회 중인 페이지의 모든 인증서가 선택됩니다.</w:t>
      </w:r>
    </w:p>
    <w:p>
      <w:r>
        <w:t xml:space="preserve">도구 모음에서 </w:t>
      </w:r>
      <w:r>
        <w:rPr>
          <w:b w:val="on"/>
        </w:rPr>
        <w:t>다운로드 &gt; 인증서</w:t>
      </w:r>
      <w:r>
        <w:t>를 클릭하세요.</w:t>
      </w:r>
    </w:p>
    <w:p>
      <w:r>
        <w:drawing>
          <wp:inline distT="0" distR="0" distB="0" distL="0">
            <wp:extent cx="5715000" cy="12446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1"/>
                    <a:stretch>
                      <a:fillRect/>
                    </a:stretch>
                  </pic:blipFill>
                  <pic:spPr>
                    <a:xfrm>
                      <a:off x="0" y="0"/>
                      <a:ext cx="5715000" cy="1244600"/>
                    </a:xfrm>
                    <a:prstGeom prst="rect">
                      <a:avLst/>
                    </a:prstGeom>
                  </pic:spPr>
                </pic:pic>
              </a:graphicData>
            </a:graphic>
          </wp:inline>
        </w:drawing>
      </w:r>
    </w:p>
    <w:p>
      <w:pPr>
        <w:numPr>
          <w:numId w:val="15"/>
        </w:numPr>
        <w:spacing w:before="0" w:after="0"/>
        <w:ind w:left="360" w:hanging="360"/>
      </w:pPr>
      <w:r>
        <w:t>사용자에게 전송되는 파일은 센트리 인증서 PFX 파일을 묶은 ZIP 파일입니다.</w:t>
      </w:r>
    </w:p>
    <w:p>
      <w:pPr>
        <w:numPr>
          <w:numId w:val="15"/>
        </w:numPr>
        <w:spacing w:before="0" w:after="0"/>
        <w:ind w:left="360" w:hanging="360"/>
      </w:pPr>
      <w:r>
        <w:t>하나의 센트리 인증서만 선택해도 ZIP 파일로 전송됩니다.</w:t>
      </w:r>
    </w:p>
    <w:p>
      <w:pPr>
        <w:pStyle w:val="a7"/>
      </w:pPr>
      <w:r>
        <w:t>인증서 목록 다운로드</w:t>
      </w:r>
    </w:p>
    <w:p>
      <w:r>
        <w:t>센트리 인증서 관리 목록을 다운로드하려면,</w:t>
      </w:r>
    </w:p>
    <w:p>
      <w:r>
        <w:t xml:space="preserve">도구 모음에서 </w:t>
      </w:r>
      <w:r>
        <w:rPr>
          <w:b w:val="on"/>
        </w:rPr>
        <w:t>다운로드 &gt; 목록</w:t>
      </w:r>
      <w:r>
        <w:t>을 클릭하세요.</w:t>
      </w:r>
    </w:p>
    <w:p>
      <w:r>
        <w:drawing>
          <wp:inline distT="0" distR="0" distB="0" distL="0">
            <wp:extent cx="5715000" cy="12446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2"/>
                    <a:stretch>
                      <a:fillRect/>
                    </a:stretch>
                  </pic:blipFill>
                  <pic:spPr>
                    <a:xfrm>
                      <a:off x="0" y="0"/>
                      <a:ext cx="5715000" cy="1244600"/>
                    </a:xfrm>
                    <a:prstGeom prst="rect">
                      <a:avLst/>
                    </a:prstGeom>
                  </pic:spPr>
                </pic:pic>
              </a:graphicData>
            </a:graphic>
          </wp:inline>
        </w:drawing>
      </w:r>
    </w:p>
    <w:p>
      <w:r>
        <w:rPr>
          <w:b w:val="on"/>
        </w:rPr>
        <w:t>센트리 인증서 목록 다운로드</w:t>
      </w:r>
      <w:r>
        <w:t xml:space="preserve"> 대화 상자에서 </w:t>
      </w:r>
      <w:r>
        <w:rPr>
          <w:b w:val="on"/>
        </w:rPr>
        <w:t>파일 이름</w:t>
      </w:r>
      <w:r>
        <w:t xml:space="preserve">, </w:t>
      </w:r>
      <w:r>
        <w:rPr>
          <w:b w:val="on"/>
        </w:rPr>
        <w:t>컬럼</w:t>
      </w:r>
      <w:r>
        <w:t xml:space="preserve">, </w:t>
      </w:r>
      <w:r>
        <w:rPr>
          <w:b w:val="on"/>
        </w:rPr>
        <w:t>파일 형식</w:t>
      </w:r>
      <w:r>
        <w:t xml:space="preserve">, </w:t>
      </w:r>
      <w:r>
        <w:rPr>
          <w:b w:val="on"/>
        </w:rPr>
        <w:t>인코딩</w:t>
      </w:r>
      <w:r>
        <w:t xml:space="preserve">, </w:t>
      </w:r>
      <w:r>
        <w:rPr>
          <w:b w:val="on"/>
        </w:rPr>
        <w:t>범위</w:t>
      </w:r>
      <w:r>
        <w:t xml:space="preserve">를 지정하고 </w:t>
      </w:r>
      <w:r>
        <w:rPr>
          <w:b w:val="on"/>
        </w:rPr>
        <w:t>확인</w:t>
      </w:r>
      <w:r>
        <w:t>을 클릭하세요.</w:t>
      </w:r>
    </w:p>
    <w:p>
      <w:r>
        <w:drawing>
          <wp:inline distT="0" distR="0" distB="0" distL="0">
            <wp:extent cx="5715000" cy="66675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3"/>
                    <a:stretch>
                      <a:fillRect/>
                    </a:stretch>
                  </pic:blipFill>
                  <pic:spPr>
                    <a:xfrm>
                      <a:off x="0" y="0"/>
                      <a:ext cx="5715000" cy="66675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0"/>
  </w:num>
  <w:num w:numId="13">
    <w:abstractNumId w:val="2"/>
  </w:num>
  <w:num w:numId="14">
    <w:abstractNumId w:val="3"/>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media/image1.png" Type="http://schemas.openxmlformats.org/officeDocument/2006/relationships/image"/><Relationship Id="rId12" Target="media/image2.png" Type="http://schemas.openxmlformats.org/officeDocument/2006/relationships/image"/><Relationship Id="rId13" Target="media/image3.png" Type="http://schemas.openxmlformats.org/officeDocument/2006/relationships/image"/><Relationship Id="rId14" Target="media/image4.png" Type="http://schemas.openxmlformats.org/officeDocument/2006/relationships/image"/><Relationship Id="rId15" Target="https://docs.logpresso.comnull" TargetMode="External" Type="http://schemas.openxmlformats.org/officeDocument/2006/relationships/hyperlink"/><Relationship Id="rId16" Target="media/image5.png" Type="http://schemas.openxmlformats.org/officeDocument/2006/relationships/image"/><Relationship Id="rId17" Target="media/image6.png" Type="http://schemas.openxmlformats.org/officeDocument/2006/relationships/image"/><Relationship Id="rId18" Target="media/image7.png" Type="http://schemas.openxmlformats.org/officeDocument/2006/relationships/image"/><Relationship Id="rId19" Target="media/image8.png" Type="http://schemas.openxmlformats.org/officeDocument/2006/relationships/image"/><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media/image9.png" Type="http://schemas.openxmlformats.org/officeDocument/2006/relationships/image"/><Relationship Id="rId22" Target="media/image10.png" Type="http://schemas.openxmlformats.org/officeDocument/2006/relationships/image"/><Relationship Id="rId23" Target="media/image11.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