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플레이북</w:t>
      </w:r>
    </w:p>
    <w:p>
      <w:r>
        <w:t>플레이북은 특정 동작을 트리거로 일련의 작업을 실행하는 자동화 기능입니다. 위협 상황 발생에 따른 대응 동작을 플레이북으로 자동화함으로써 위협 발생 시, 신속하게 대응할 수 있습니다.</w:t>
      </w:r>
    </w:p>
    <w:p>
      <w:r>
        <w:t>예를 들어, 어떤 IP 주소에서 연속적으로 인가되지 않은 접근을 시도함으로써 탐지 시나리오의 이벤트가 발생하는 경우, 해당 IP 주소를 조회, 분석하여 악성 IP 주소인지 판단하고 주소 그룹에 추가하여 연동된 방화벽에서 접속을 차단하는 일련의 과정을 자동화할 수 있습니다.</w:t>
      </w:r>
    </w:p>
    <w:p>
      <w:r>
        <w:drawing>
          <wp:inline distT="0" distR="0" distB="0" distL="0">
            <wp:extent cx="5715000" cy="321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