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업로드 스트림 취소</w:t>
      </w:r>
    </w:p>
    <w:p>
      <w:r>
        <w:t>지정한 토큰의 업로드 스트림을 취소하고 서버에 누적된 임시 데이터를 폐기합니다.</w:t>
      </w:r>
    </w:p>
    <w:p>
      <w:pPr>
        <w:pStyle w:val="4"/>
      </w:pPr>
      <w:r>
        <w:t>필요 권한</w:t>
      </w:r>
    </w:p>
    <w:p>
      <w:r>
        <w:t>유효한 업로드 토큰이 있으면 게스트도 호출할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/api/sonar/upload-streams/:token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https://HOSTNAME/api/sonar/upload-streams/a1b2c3d4-e5f6-7890-abcd-ef1234567890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GUID 형식의 업로드 스트림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토큰이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"token should be not null"</w:t>
        <w:cr/>
      </w:r>
      <w:r>
        <w:t>}</w:t>
      </w:r>
    </w:p>
    <w:p>
      <w:pPr>
        <w:pStyle w:val="a7"/>
      </w:pPr>
      <w:r>
        <w:t>업로드 스트림이 존재하지 않거나 이미 종료된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"upload-stream-not-found"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