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ID 공급자 생성</w:t>
      </w:r>
    </w:p>
    <w:p>
      <w:r>
        <w:t>설치된 ID 공급자의 설정을 새로 등록합니다. 생성된 설정은 비활성화 상태로 저장되며, 활성화 API를 호출해야 실제 로그인에 사용됩니다.</w:t>
      </w:r>
    </w:p>
    <w:p>
      <w:pPr>
        <w:pStyle w:val="4"/>
      </w:pPr>
      <w:r>
        <w:t>필요 권한</w:t>
      </w:r>
    </w:p>
    <w:p>
      <w:r>
        <w:t>관리자 이상의 계정으로 이용할 수 있습니다. 동일한 ID 공급자에 대한 설정이 이미 존재하면 생성할 수 없으며, 시스템에 등록된 ID 공급자 설정의 총 개수가 제한값을 초과하면 거부됩니다.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/api/sonar/id-providers/:code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"description": "본사 SAML IdP 연동",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https://HOSTNAME/api/sonar/id-providers/saml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p>
      <w:r>
        <w:t>| 키 | 타입   | 설명                | 비고 |</w:t>
      </w:r>
      <w:r>
        <w:t>| -- | ------ | ------------------- | ---- |</w:t>
      </w:r>
      <w:r>
        <w:t>| code | 문자열 | ID 공급자 식별자 |      |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맵</w:t>
            </w:r>
          </w:p>
        </w:tc>
        <w:tc>
          <w:p>
            <w:pPr>
              <w:spacing w:before="0" w:after="0"/>
            </w:pPr>
            <w:r>
              <w:t>공급자 설정값</w:t>
            </w:r>
          </w:p>
        </w:tc>
        <w:tc>
          <w:p>
            <w:pPr>
              <w:spacing w:before="0" w:after="0"/>
            </w:pPr>
            <w:r>
              <w:t xml:space="preserve">키-값 형식. 설정 키는 </w:t>
            </w:r>
            <w:r>
              <w:rPr>
                <w:rStyle w:val="af4"/>
              </w:rPr>
              <w:t>getConfigOptions</w:t>
            </w:r>
            <w:r>
              <w:t xml:space="preserve"> API로 조회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code 또는 configs가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프로바이더가 설치되지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동일한 공급자 설정이 이미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already exists: saml"</w:t>
        <w:cr/>
      </w:r>
      <w:r>
        <w:t>}</w:t>
      </w:r>
    </w:p>
    <w:p>
      <w:pPr>
        <w:pStyle w:val="a7"/>
      </w:pPr>
      <w:r>
        <w:t>등록 가능한 ID 공급자 수를 초과한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count exceeds N limit"</w:t>
        <w:cr/>
      </w:r>
      <w:r>
        <w:t>}</w:t>
      </w:r>
    </w:p>
    <w:p>
      <w:pPr>
        <w:pStyle w:val="a7"/>
      </w:pPr>
      <w:r>
        <w:t>필수 설정 항목이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