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대시보드 이미지 다운로드 토큰 생성</w:t>
      </w:r>
    </w:p>
    <w:p>
      <w:r>
        <w:t xml:space="preserve">대시보드 위젯 또는 탭 화면을 이미지로 렌더링한 후, </w:t>
      </w:r>
      <w:hyperlink r:id="rId10">
        <w:r>
          <w:rPr>
            <w:rStyle w:val="a6"/>
          </w:rPr>
          <w:t>파일 다운로드 API</w:t>
        </w:r>
      </w:hyperlink>
      <w:r>
        <w:t>를 사용해 이미지 파일을 다운로드할 수 있습니다. 발급된 토큰은 1회만 사용 가능하며, 30분 후 만료됩니다.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/api/sonar/dashboard-images/download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"https://HOSTNAME/api/sonar/dashboard-images/download?type=widget&amp;guid=9e3da276-ebcc-4798-a406-fc7712ddd322&amp;width=800&amp;height=600&amp;download_type=png"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widget</w:t>
            </w:r>
            <w:r>
              <w:t xml:space="preserve"> 또는 </w:t>
            </w:r>
            <w:r>
              <w:rPr>
                <w:rStyle w:val="af4"/>
              </w:rPr>
              <w:t>tab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GUID</w:t>
            </w:r>
          </w:p>
        </w:tc>
        <w:tc>
          <w:p>
            <w:pPr>
              <w:spacing w:before="0" w:after="0"/>
            </w:pPr>
            <w:r>
              <w:t>위젯 또는 탭 화면의 GUID(36자)</w:t>
            </w:r>
          </w:p>
        </w:tc>
      </w:tr>
      <w:tr>
        <w:tc>
          <w:p>
            <w:pPr>
              <w:spacing w:before="0" w:after="0"/>
            </w:pPr>
            <w:r>
              <w:t>width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이미지 가로 픽셀</w:t>
            </w:r>
          </w:p>
        </w:tc>
        <w:tc>
          <w:p>
            <w:pPr>
              <w:spacing w:before="0" w:after="0"/>
            </w:pPr>
            <w:r>
              <w:t>기본값: 800. 1 이상 4096 이하</w:t>
            </w:r>
          </w:p>
        </w:tc>
      </w:tr>
      <w:tr>
        <w:tc>
          <w:p>
            <w:pPr>
              <w:spacing w:before="0" w:after="0"/>
            </w:pPr>
            <w:r>
              <w:t>height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이미지 세로 픽셀</w:t>
            </w:r>
          </w:p>
        </w:tc>
        <w:tc>
          <w:p>
            <w:pPr>
              <w:spacing w:before="0" w:after="0"/>
            </w:pPr>
            <w:r>
              <w:t>기본값: 600. 1 이상 4096 이하</w:t>
            </w:r>
          </w:p>
        </w:tc>
      </w:tr>
      <w:tr>
        <w:tc>
          <w:p>
            <w:pPr>
              <w:spacing w:before="0" w:after="0"/>
            </w:pPr>
            <w:r>
              <w:t>download_type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다운로드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jpg</w:t>
            </w:r>
            <w:r>
              <w:t xml:space="preserve">(기본값) 또는 </w:t>
            </w:r>
            <w:r>
              <w:rPr>
                <w:rStyle w:val="af4"/>
              </w:rPr>
              <w:t>png</w:t>
            </w:r>
            <w:r>
              <w:t xml:space="preserve">. 그 외 값은 </w:t>
            </w:r>
            <w:r>
              <w:rPr>
                <w:rStyle w:val="af4"/>
              </w:rPr>
              <w:t>jpg</w:t>
            </w:r>
            <w:r>
              <w:t>로 처리</w:t>
            </w:r>
          </w:p>
        </w:tc>
      </w:tr>
    </w:tbl>
    <w:p>
      <w:r>
        <w:t>지원하지 않는 위젯 유형을 요청하면 대체 이미지가 렌더링됩니다.</w:t>
      </w:r>
    </w:p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 "token": "4ba40c97-b31b-450f-8af8-ceb1b94f5514" 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type 값이 widget 또는 tab이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 type: must be widget or tab",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이미지 크기가 유효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"width and height must be positive"</w:t>
        <w:cr/>
      </w:r>
      <w:r>
        <w:t>}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"width and height must not exceed 4096px"</w:t>
        <w:cr/>
      </w:r>
      <w:r>
        <w:t>}</w:t>
      </w:r>
    </w:p>
    <w:p>
      <w:pPr>
        <w:pStyle w:val="a7"/>
      </w:pPr>
      <w:r>
        <w:t>위젯 또는 탭을 찾을 수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"widget not found",</w:t>
        <w:cr/>
      </w:r>
      <w:r>
        <w:t xml:space="preserve">  "error_msg":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