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목록 조회</w:t>
      </w:r>
    </w:p>
    <w:p>
      <w:r>
        <w:t>지정한 주소 그룹에 속한 주소 객체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https://HOSTNAME/api/sonar/address-groups/8df64276-a16e-4bae-93cd-c207c8155159/addresses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50건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ip,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"d4915ba2-763f-4ec0-a875-38b292a99a24",</w:t>
        <w:cr/>
      </w:r>
      <w:r>
        <w:t xml:space="preserve">      "ip": "20.214.237.145",</w:t>
        <w:cr/>
      </w:r>
      <w:r>
        <w:t xml:space="preserve">      "country": "US",</w:t>
        <w:cr/>
      </w:r>
      <w:r>
        <w:t xml:space="preserve">      "count": 1,</w:t>
        <w:cr/>
      </w:r>
      <w:r>
        <w:t xml:space="preserve">      "description": "Web app attack",</w:t>
        <w:cr/>
      </w:r>
      <w:r>
        <w:t xml:space="preserve">      "created": "2022-11-07 01:30:40+0900",</w:t>
        <w:cr/>
      </w:r>
      <w:r>
        <w:t xml:space="preserve">      "updated": "2022-11-07 01:30:40+0900"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(배열): 주소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(문자열):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country</w:t>
      </w:r>
      <w:r>
        <w:t xml:space="preserve"> (문자열): IP 주소 할당 국가 (ISO 2자리 국가 코드)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등록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