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테크닉 조회</w:t>
      </w:r>
    </w:p>
    <w:p>
      <w:r>
        <w:t>특정 MITRE ATT&amp;CK 테크닉의 상세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/api/sonar/mitre-attack/techniques/:mitre_id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https://HOSTNAME/api/sonar/mitre-attack/techniques/T1190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MITRE ATT&amp;CK 테크닉 ID</w:t>
            </w:r>
          </w:p>
        </w:tc>
        <w:tc>
          <w:p>
            <w:pPr>
              <w:spacing w:before="0" w:after="0"/>
            </w:pPr>
            <w:r>
              <w:t>경로 파라미터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"technique": {</w:t>
        <w:cr/>
      </w:r>
      <w:r>
        <w:t xml:space="preserve">    "mitre_id": "T1190",</w:t>
        <w:cr/>
      </w:r>
      <w:r>
        <w:t xml:space="preserve">    "name": "Exploit Public-Facing Application",</w:t>
        <w:cr/>
      </w:r>
      <w:r>
        <w:t xml:space="preserve">    "description": "Adversaries may attempt to take advantage of a weakness in an Internet-facing computer or program using software, data, or commands in order to cause unintended or unanticipated behavior. The weakness in the system can be a bug, a glitch, or a design vulnerability.",</w:t>
        <w:cr/>
      </w:r>
      <w:r>
        <w:t xml:space="preserve">    "url": "https://attack.mitre.org/techniques/T1190",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</w:t>
        <w:cr/>
      </w:r>
      <w:r>
        <w:t xml:space="preserve">      }</w:t>
        <w:cr/>
      </w:r>
      <w:r>
        <w:t xml:space="preserve">    ],</w:t>
        <w:cr/>
      </w:r>
      <w:r>
        <w:t xml:space="preserve">    "platforms": ["Linux", "Windows", "macOS", "Network"],</w:t>
        <w:cr/>
      </w:r>
      <w:r>
        <w:t xml:space="preserve">    "data_sources": [</w:t>
        <w:cr/>
      </w:r>
      <w:r>
        <w:t xml:space="preserve">      "Application Log: Application Log Content",</w:t>
        <w:cr/>
      </w:r>
      <w:r>
        <w:t xml:space="preserve">      "Network Traffic: Network Traffic Content"</w:t>
        <w:cr/>
      </w:r>
      <w:r>
        <w:t xml:space="preserve">    ],</w:t>
        <w:cr/>
      </w:r>
      <w:r>
        <w:t xml:space="preserve">    "detection": "Monitor application logs for abnormal behavior that may indicate attempted or successful exploitation.",</w:t>
        <w:cr/>
      </w:r>
      <w:r>
        <w:t xml:space="preserve">    "mitigation": [</w:t>
        <w:cr/>
      </w:r>
      <w:r>
        <w:t xml:space="preserve">      {</w:t>
        <w:cr/>
      </w:r>
      <w:r>
        <w:t xml:space="preserve">        "mitre_id": "M1048",</w:t>
        <w:cr/>
      </w:r>
      <w:r>
        <w:t xml:space="preserve">        "name": "Application Isolation and Sandboxing",</w:t>
        <w:cr/>
      </w:r>
      <w:r>
        <w:t xml:space="preserve">        "description": "Application isolation will limit what other processes and system features the exploited target can access."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"M1030",</w:t>
        <w:cr/>
      </w:r>
      <w:r>
        <w:t xml:space="preserve">        "name": "Network Segmentation",</w:t>
        <w:cr/>
      </w:r>
      <w:r>
        <w:t xml:space="preserve">        "description": "Segment externally facing servers and services from the rest of the network with a DMZ or on separate hosting infrastructure."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</w:t>
      </w:r>
      <w:r>
        <w:t xml:space="preserve"> (맵): 테크닉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(문자열): MITRE ATT&amp;CK 테크닉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테크닉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테크닉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(문자열): MITRE ATT&amp;CK 공식 문서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(배열): 연관된 택틱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택틱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택틱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 xml:space="preserve"> (문자열 배열): 적용 가능한 플랫폼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 xml:space="preserve"> (문자열 배열): 데이터 소스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detection</w:t>
      </w:r>
      <w:r>
        <w:t xml:space="preserve"> (문자열): 탐지 방법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mitigation</w:t>
      </w:r>
      <w:r>
        <w:t xml:space="preserve"> (배열): 완화 방법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완화 방법 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완화 방법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완화 방법 설명</w:t>
      </w:r>
    </w:p>
    <w:p>
      <w:pPr>
        <w:pStyle w:val="4"/>
      </w:pPr>
      <w:r>
        <w:t>오류 응답</w:t>
      </w:r>
    </w:p>
    <w:p>
      <w:pPr>
        <w:pStyle w:val="a7"/>
      </w:pPr>
      <w:r>
        <w:t>테크닉이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"technique":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