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실시간 탐지 명령어 템플릿 목록 조회</w:t>
      </w:r>
    </w:p>
    <w:p>
      <w:r>
        <w:t>모든 실시간 탐지 명령어 템플릿 목록을 조회합니다.</w:t>
      </w:r>
    </w:p>
    <w:p>
      <w:pPr>
        <w:pStyle w:val="af3"/>
      </w:pPr>
      <w:r>
        <w:t>실시간 탐지 명령어 템플릿은 GUI 방식의 실시간 탐지 시나리오 편집을 지원하는 용도로 사용합니다.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/api/sonar/stream-rule-command-templates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https://HOSTNAME/api/sonar/stream-rule-command-templates</w:t>
      </w:r>
    </w:p>
    <w:p>
      <w:pPr>
        <w:pStyle w:val="4"/>
      </w:pPr>
      <w:r>
        <w:t>정상 응답</w:t>
      </w:r>
    </w:p>
    <w:p>
      <w:r>
        <w:t>아래는 전체 실시간 탐지 명령어 템플릿 목록 중 일부입니다.</w:t>
      </w:r>
    </w:p>
    <w:p>
      <w:pPr>
        <w:pStyle w:val="ae"/>
      </w:pPr>
      <w:r>
        <w:t>{</w:t>
        <w:cr/>
      </w:r>
      <w:r>
        <w:t xml:space="preserve">  "templates": [</w:t>
        <w:cr/>
      </w:r>
      <w:r>
        <w:t xml:space="preserve">    {</w:t>
        <w:cr/>
      </w:r>
      <w:r>
        <w:t xml:space="preserve">      "id": 2,</w:t>
        <w:cr/>
      </w:r>
      <w:r>
        <w:t xml:space="preserve">      "name": "IP 주소 일치",</w:t>
        <w:cr/>
      </w:r>
      <w:r>
        <w:t xml:space="preserve">      "field_type": "IP",</w:t>
        <w:cr/>
      </w:r>
      <w:r>
        <w:t xml:space="preserve">      "description": null,</w:t>
        <w:cr/>
      </w:r>
      <w:r>
        <w:t xml:space="preserve">      "config_specs": [</w:t>
        <w:cr/>
      </w:r>
      <w:r>
        <w:t xml:space="preserve">        {</w:t>
        <w:cr/>
      </w:r>
      <w:r>
        <w:t xml:space="preserve">          "name": "ip",</w:t>
        <w:cr/>
      </w:r>
      <w:r>
        <w:t xml:space="preserve">          "type": "string",</w:t>
        <w:cr/>
      </w:r>
      <w:r>
        <w:t xml:space="preserve">          "subtype": "ip",</w:t>
        <w:cr/>
      </w:r>
      <w:r>
        <w:t xml:space="preserve">          "display_name": "비교 IP",</w:t>
        <w:cr/>
      </w:r>
      <w:r>
        <w:t xml:space="preserve">          "description": "비교 대상 IP를 입력합니다."</w:t>
        <w:cr/>
      </w:r>
      <w:r>
        <w:t xml:space="preserve">        }</w:t>
        <w:cr/>
      </w:r>
      <w:r>
        <w:t xml:space="preserve">      ],</w:t>
        <w:cr/>
      </w:r>
      <w:r>
        <w:t xml:space="preserve">      "query": "search $field$ == ip($ip$)",</w:t>
        <w:cr/>
      </w:r>
      <w:r>
        <w:t xml:space="preserve">      "query2": "search $field$ != ip($ip$)"</w:t>
        <w:cr/>
      </w:r>
      <w:r>
        <w:t xml:space="preserve">    },</w:t>
        <w:cr/>
      </w:r>
      <w:r>
        <w:t xml:space="preserve">    {</w:t>
        <w:cr/>
      </w:r>
      <w:r>
        <w:t xml:space="preserve">      "id": 3,</w:t>
        <w:cr/>
      </w:r>
      <w:r>
        <w:t xml:space="preserve">      "name": "IP 주소가 네트워크 대역에 포함",</w:t>
        <w:cr/>
      </w:r>
      <w:r>
        <w:t xml:space="preserve">      "field_type": "IP",</w:t>
        <w:cr/>
      </w:r>
      <w:r>
        <w:t xml:space="preserve">      "description": null,</w:t>
        <w:cr/>
      </w:r>
      <w:r>
        <w:t xml:space="preserve">      "config_specs": [</w:t>
        <w:cr/>
      </w:r>
      <w:r>
        <w:t xml:space="preserve">        {</w:t>
        <w:cr/>
      </w:r>
      <w:r>
        <w:t xml:space="preserve">          "name": "subnet",</w:t>
        <w:cr/>
      </w:r>
      <w:r>
        <w:t xml:space="preserve">          "type": "string",</w:t>
        <w:cr/>
      </w:r>
      <w:r>
        <w:t xml:space="preserve">          "subtype": "subnet",</w:t>
        <w:cr/>
      </w:r>
      <w:r>
        <w:t xml:space="preserve">          "display_name": "비교 네트워크 대역",</w:t>
        <w:cr/>
      </w:r>
      <w:r>
        <w:t xml:space="preserve">          "description": "비교 대상 네트워크 그룹을 선택합니다."</w:t>
        <w:cr/>
      </w:r>
      <w:r>
        <w:t xml:space="preserve">        }</w:t>
        <w:cr/>
      </w:r>
      <w:r>
        <w:t xml:space="preserve">      ],</w:t>
        <w:cr/>
      </w:r>
      <w:r>
        <w:t xml:space="preserve">      "query": "matchnet field=$field$ guid=$subnet$ verify=f",</w:t>
        <w:cr/>
      </w:r>
      <w:r>
        <w:t xml:space="preserve">      "query2": "matchnet invert=t field=$field$ guid=$subnet$ verify=f"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templates</w:t>
      </w:r>
      <w:r>
        <w:t xml:space="preserve"> (배열): 모든 실시간 탐지 명령어 템플릿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템플릿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템플릿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field_type</w:t>
      </w:r>
      <w:r>
        <w:t xml:space="preserve"> (문자열): 적용 대상 필드 유형.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URL</w:t>
      </w:r>
      <w:r>
        <w:t xml:space="preserve"> 중 하나.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템플릿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config_specs</w:t>
      </w:r>
      <w:r>
        <w:t xml:space="preserve"> (배열): 템플릿 변수 명세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변수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변수 타입.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number</w:t>
      </w:r>
      <w:r>
        <w:t xml:space="preserve">, </w:t>
      </w:r>
      <w:r>
        <w:rPr>
          <w:rStyle w:val="af4"/>
        </w:rPr>
        <w:t>array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subtype</w:t>
      </w:r>
      <w:r>
        <w:t xml:space="preserve"> (문자열): UI 렌더링 힌트.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port_group</w:t>
      </w:r>
      <w:r>
        <w:t xml:space="preserve"> 등 자동완성 및 유효성 검사를 지원하는 컴포넌트 선택을 지원하는 용도.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display_name</w:t>
      </w:r>
      <w:r>
        <w:t xml:space="preserve"> (문자열): 로케일 적용된 변수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(문자열): 로케일 적용된 변수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(문자열): AND 조건에서 적용할 쿼리 문자열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query2</w:t>
      </w:r>
      <w:r>
        <w:t xml:space="preserve"> (문자열): NOT 조건에서 적용할 쿼리 문자열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