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시그니처 일괄 삭제</w:t>
      </w:r>
    </w:p>
    <w:p>
      <w:r>
        <w:t>지정한 시그니처를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/api/sonar/signatures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"https://HOSTNAME/api/sonar/signatures?guids=8f2bec1f-3635-429f-9082-46c5de11f5c9"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시그니처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시그니처가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"7ca522ad-0b77-474c-8dd1-d8418ffc8601",</w:t>
        <w:cr/>
      </w:r>
      <w:r>
        <w:t xml:space="preserve">      "reason": "signature not 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