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삭제</w:t>
      </w:r>
    </w:p>
    <w:p>
      <w:r>
        <w:t>지정한 앱을 제거합니다.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"logpresso-sample-app", "all_objects": false}' \</w:t>
        <w:cr/>
      </w:r>
      <w:r>
        <w:t xml:space="preserve">     https://HOSTNAME/api/sonar/apps/uninstall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삭제할 앱의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all_objects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앱이 등록한 객체(파서, 데이터셋, 위젯 등)도 함께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app_code가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앱이 설치되어 있지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