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SNR#3366 수집기 비활성화 시 불필요한 수집기 예외 상태 표시 제거</w:t>
      </w:r>
    </w:p>
    <w:p>
      <w:r>
        <w:rPr>
          <w:b w:val="on"/>
        </w:rPr>
        <w:t>버전: [5.0.2603.0](../../5.0/releases/5.0.2603.0)</w:t>
      </w:r>
    </w:p>
    <w:p>
      <w:r>
        <w:t>수집기에 오류가 발생한 후 비활성화하면, 수집기 성능 모니터에 경고(노란불)가 계속 표시되는 문제를 수정하였습니다.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