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SNR#3626 사용자별 검색량 제어</w:t>
      </w:r>
    </w:p>
    <w:p>
      <w:r>
        <w:rPr>
          <w:b w:val="on"/>
        </w:rPr>
        <w:t>버전: [5.0.2605.1](../../5.0/releases/5.0.2605.1)</w:t>
      </w:r>
    </w:p>
    <w:p>
      <w:r>
        <w:t>계정별로 동시에 실행할 수 있는 쿼리 수와 쿼리 결과 행 수의 한도를 설정할 수 있는 기능이 추가되었습니다.</w:t>
      </w:r>
    </w:p>
    <w:p>
      <w:r>
        <w:rPr>
          <w:b w:val="on"/>
        </w:rPr>
        <w:t>계정 &gt; 계정</w:t>
      </w:r>
      <w:r>
        <w:t xml:space="preserve"> 메뉴의 계정 수정 화면에서 사용자별로 다음 두 가지 한도를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t>동시 쿼리 검색 수: 한 사용자가 동시에 실행할 수 있는 쿼리 개수</w:t>
      </w:r>
    </w:p>
    <w:p>
      <w:pPr>
        <w:numPr>
          <w:numId w:val="6"/>
        </w:numPr>
        <w:spacing w:before="0" w:after="0"/>
        <w:ind w:left="360" w:hanging="360"/>
      </w:pPr>
      <w:r>
        <w:t>쿼리 결과 건수 제한: 쿼리 결과로 반환할 수 있는 최대 행 수</w:t>
      </w:r>
    </w:p>
    <w:p>
      <w:r>
        <w:t>한도가 설정된 사용자가 쿼리 메뉴에서 쿼리를 실행하면, 서버가 현재 실행 중인 쿼리 수와 한도를 비교하여 한도를 초과한 경우 안내 메시지를 표시하고 실행을 제한합니다.</w:t>
      </w:r>
    </w:p>
    <w:p>
      <w:r>
        <w:drawing>
          <wp:inline distT="0" distR="0" distB="0" distL="0">
            <wp:extent cx="5715000" cy="294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213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