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수정</w:t>
      </w:r>
    </w:p>
    <w:p>
      <w:r>
        <w:t>직접 생성한 티켓은 티켓 내용 우측 상단의 연필 모양의 버튼을 눌러 내용 수정이 가능합니다. 탐지 정책에 의해 생성된 티켓은 수정이 불가합니다.</w:t>
      </w:r>
    </w:p>
    <w:p>
      <w:r>
        <w:t>티켓 내용이 완료되면 완료 버튼을 눌러 저장합니다.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