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앱 실행 모드</w:t>
      </w:r>
    </w:p>
    <w:p>
      <w:pPr>
        <w:pStyle w:val="4"/>
      </w:pPr>
      <w:r>
        <w:t>개요</w:t>
      </w:r>
    </w:p>
    <w:p>
      <w:r>
        <w:t>앱을 실행하면 웹 콘솔이 앱 실행 모드로 바뀝니다. 앱 실행 모드에서는 왼쪽 메뉴 맨 위에 실행 중인 앱이 표시되고, 앱이 메뉴를 제공하면 왼쪽 메뉴가 그 앱의 메뉴로 바뀝니다. 앱 메뉴로 그 앱의 화면과 기능을 바로 열 수 있으므로, 그 앱으로 하는 작업에 집중할 수 있습니다.</w:t>
      </w:r>
    </w:p>
    <w:p>
      <w:r>
        <w:t xml:space="preserve">앱은 앱 관리 화면의 카드 메뉴나 빠른 실행 패널에서 실행합니다. 실행 절차와 실행할 수 있는 역할은 </w:t>
      </w:r>
      <w:hyperlink r:id="rId10">
        <w:r>
          <w:rPr>
            <w:rStyle w:val="a6"/>
          </w:rPr>
          <w:t>앱 실행</w:t>
        </w:r>
      </w:hyperlink>
      <w:r>
        <w:t>을 참고하세요.</w:t>
      </w:r>
    </w:p>
    <w:p>
      <w:r>
        <w:t>앱 실행 모드는 지금 로그인한 세션에만 적용됩니다. 화면을 새로 고쳐도 유지되고, 로그아웃하면 끝납니다. 같은 브라우저의 다른 탭도 새로 고치면 앱 실행 모드로 표시됩니다. 같은 계정으로 다른 곳에서 로그인한 세션이나 다른 사용자의 웹 콘솔은 바뀌지 않습니다.</w:t>
      </w:r>
    </w:p>
    <w:p>
      <w:pPr>
        <w:pStyle w:val="4"/>
      </w:pPr>
      <w:r>
        <w:t>화면 구성</w:t>
      </w:r>
    </w:p>
    <w:p>
      <w:r>
        <w:t>다음은 로그프레소 그래프 앱을 실행한 화면입니다.</w:t>
      </w:r>
    </w:p>
    <w:p>
      <w:r>
        <w:drawing>
          <wp:inline distT="0" distR="0" distB="0" distL="0">
            <wp:extent cx="5715000" cy="20828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앱 실행 모드에서는 웹 콘솔이 다음과 같이 바뀝니다.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왼쪽 메뉴 맨 위에 </w:t>
      </w:r>
      <w:r>
        <w:rPr>
          <w:b w:val="on"/>
        </w:rPr>
        <w:t>앱</w:t>
      </w:r>
      <w:r>
        <w:t xml:space="preserve"> 대신 실행 중인 앱의 아이콘과 이름이 표시됩니다. 앱 이름을 클릭하면 </w:t>
      </w:r>
      <w:hyperlink r:id="rId12">
        <w:r>
          <w:rPr>
            <w:rStyle w:val="a6"/>
          </w:rPr>
          <w:t>빠른 실행</w:t>
        </w:r>
      </w:hyperlink>
      <w:r>
        <w:t xml:space="preserve"> 패널이 열리고, 이 패널에서 다른 앱 카드를 클릭하면 앱 실행 모드를 끝내지 않고 실행 중인 앱이 그 앱으로 바뀝니다.</w:t>
      </w:r>
    </w:p>
    <w:p>
      <w:pPr>
        <w:numPr>
          <w:numId w:val="6"/>
        </w:numPr>
        <w:spacing w:before="0" w:after="0"/>
        <w:ind w:left="360" w:hanging="360"/>
      </w:pPr>
      <w:r>
        <w:t>앱이 메뉴를 제공하면 기본 메뉴 자리에 앱이 정의한 메뉴가 표시됩니다. 앱 메뉴에는 메뉴 아이콘이 표시되지 않습니다. 하위 메뉴가 두 개 이상인 메뉴는 클릭하면 펼쳐지고, 하위 메뉴가 하나인 메뉴는 클릭하면 그 하위 메뉴의 화면이 바로 열립니다.</w:t>
      </w:r>
    </w:p>
    <w:p>
      <w:pPr>
        <w:numPr>
          <w:numId w:val="6"/>
        </w:numPr>
        <w:spacing w:before="0" w:after="0"/>
        <w:ind w:left="360" w:hanging="360"/>
      </w:pPr>
      <w:r>
        <w:t>앱 메뉴를 클릭하면 그 메뉴에 연결된 화면이 작업 영역에 열립니다. 앱이 직접 제공하는 화면이 열리기도 하고, 쿼리 화면처럼 웹 콘솔의 기존 화면이 열리기도 합니다.</w:t>
      </w:r>
    </w:p>
    <w:p>
      <w:r>
        <w:t>앱이 메뉴를 제공하면 앱을 실행할 때 앱의 첫 번째 메뉴 화면이 열립니다. 앱 실행 모드에서 화면 왼쪽 위의 로고를 클릭해도 시작 화면 대신 이 화면이 열립니다. 앱이 메뉴를 제공하지 않으면 왼쪽 메뉴 맨 위의 표시만 바뀌고 기본 메뉴가 그대로 표시됩니다.</w:t>
      </w:r>
    </w:p>
    <w:p>
      <w:r>
        <w:t>앱 메뉴 이름은 웹 콘솔의 표시 언어로 나타납니다. 앱이 그 언어의 이름을 제공하지 않으면 영어 이름이 표시됩니다.</w:t>
      </w:r>
    </w:p>
    <w:p>
      <w:pPr>
        <w:pStyle w:val="4"/>
      </w:pPr>
      <w:r>
        <w:t>앱마다 다른 화면 구성</w:t>
      </w:r>
    </w:p>
    <w:p>
      <w:r>
        <w:t>앱 실행 모드의 화면 구성은 앱마다 다릅니다. 어떤 메뉴를 몇 개 제공하는지, 메뉴가 앱의 전용 화면을 여는지 웹 콘솔의 기존 화면을 여는지는 앱이 정합니다.</w:t>
      </w:r>
    </w:p>
    <w:p>
      <w:pPr>
        <w:numPr>
          <w:numId w:val="7"/>
        </w:numPr>
        <w:spacing w:before="0" w:after="0"/>
        <w:ind w:left="360" w:hanging="360"/>
      </w:pPr>
      <w:r>
        <w:t>앱이 전용 화면과 메뉴를 함께 제공하면 왼쪽 메뉴와 작업 영역이 모두 그 앱의 구성으로 바뀝니다. 아래의 로그프레소 그래프 앱이 이런 예입니다.</w:t>
      </w:r>
    </w:p>
    <w:p>
      <w:pPr>
        <w:numPr>
          <w:numId w:val="7"/>
        </w:numPr>
        <w:spacing w:before="0" w:after="0"/>
        <w:ind w:left="360" w:hanging="360"/>
      </w:pPr>
      <w:r>
        <w:t>앱 메뉴에는 대시보드나 쿼리 화면처럼 웹 콘솔의 기존 화면을 여는 메뉴가 들어 있을 수 있습니다. 이런 메뉴는 기본 메뉴에서 여는 것과 같은 화면을 엽니다.</w:t>
      </w:r>
    </w:p>
    <w:p>
      <w:pPr>
        <w:numPr>
          <w:numId w:val="7"/>
        </w:numPr>
        <w:spacing w:before="0" w:after="0"/>
        <w:ind w:left="360" w:hanging="360"/>
      </w:pPr>
      <w:r>
        <w:t>메뉴를 제공하지 않는 앱도 있습니다. 아파치 웹 서버 앱과 Okta 앱이 그런 예입니다.</w:t>
      </w:r>
    </w:p>
    <w:p>
      <w:hyperlink r:id="rId13">
        <w:r>
          <w:rPr>
            <w:rStyle w:val="a6"/>
          </w:rPr>
          <w:t>로그프레소 스토어</w:t>
        </w:r>
      </w:hyperlink>
      <w:r>
        <w:t>에는 앱마다 앱 페이지가 있습니다. 앱 페이지에서는 앱 소개와 릴리스 내역을 볼 수 있고, 앱에 따라 설치 방법과 앱이 제공하는 메뉴·화면의 사용 방법도 볼 수 있습니다.</w:t>
      </w:r>
    </w:p>
    <w:p>
      <w:pPr>
        <w:pStyle w:val="a7"/>
      </w:pPr>
      <w:r>
        <w:t>예: 로그프레소 그래프</w:t>
      </w:r>
    </w:p>
    <w:p>
      <w:r>
        <w:t xml:space="preserve">로그프레소 그래프 앱은 IP 주소, 호스트, 도메인, 취약점, 임직원, 위협 인텔리전스 같은 보안 엔터티를 노드와 연결로 이루어진 그래프로 쌓고, 위협 분석 화면으로 보여 줍니다. 앱을 실행하면 왼쪽 메뉴가 다음 메뉴 네 개로 바뀌고, 첫 번째 메뉴인 </w:t>
      </w:r>
      <w:r>
        <w:rPr>
          <w:b w:val="on"/>
        </w:rPr>
        <w:t>위협 인텔리전스</w:t>
      </w:r>
      <w:r>
        <w:t xml:space="preserve"> 화면이 열립니다.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메뉴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위협 인텔리전스</w:t>
            </w:r>
            <w:r>
              <w:t/>
            </w:r>
          </w:p>
        </w:tc>
        <w:tc>
          <w:p>
            <w:pPr>
              <w:spacing w:before="0" w:after="0"/>
            </w:pPr>
            <w:r>
              <w:t>기간별 위협 현황을 요약하고, 자산, 임직원, 부서별 위협 이력을 카드로 보여 줍니다.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공격 그래프</w:t>
            </w:r>
            <w:r>
              <w:t/>
            </w:r>
          </w:p>
        </w:tc>
        <w:tc>
          <w:p>
            <w:pPr>
              <w:spacing w:before="0" w:after="0"/>
            </w:pPr>
            <w:r>
              <w:t>탐지 이벤트를 IP 주소 사이의 관계 그래프로 펼쳐 공격 흐름을 추적합니다.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지식 그래프</w:t>
            </w:r>
            <w:r>
              <w:t/>
            </w:r>
          </w:p>
        </w:tc>
        <w:tc>
          <w:p>
            <w:pPr>
              <w:spacing w:before="0" w:after="0"/>
            </w:pPr>
            <w:r>
              <w:t>그래프의 노드와 연결을 조회하고 편집합니다.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네트워크 토폴로지</w:t>
            </w:r>
            <w:r>
              <w:t/>
            </w:r>
          </w:p>
        </w:tc>
        <w:tc>
          <w:p>
            <w:pPr>
              <w:spacing w:before="0" w:after="0"/>
            </w:pPr>
            <w:r>
              <w:t>네트워크 영역에 IP 주소를 배치하고, 탐지 이벤트의 흐름을 시간 순서대로 재생합니다.</w:t>
            </w:r>
          </w:p>
        </w:tc>
      </w:tr>
    </w:tbl>
    <w:p>
      <w:r>
        <w:t xml:space="preserve">메뉴 네 개는 모두 앱이 직접 제공하는 화면을 엽니다. 각 화면의 사용 방법은 로그프레소 스토어의 </w:t>
      </w:r>
      <w:hyperlink r:id="rId14">
        <w:r>
          <w:rPr>
            <w:rStyle w:val="a6"/>
          </w:rPr>
          <w:t>로그프레소 그래프 사용 설명서</w:t>
        </w:r>
      </w:hyperlink>
      <w:r>
        <w:t>를 참고하세요.</w:t>
      </w:r>
    </w:p>
    <w:p>
      <w:r>
        <w:t>이 예는 로그프레소 그래프 0.2.2609.0을 기준으로 합니다. 앱 버전에 따라 메뉴 구성이 다를 수 있습니다.</w:t>
      </w:r>
    </w:p>
    <w:p>
      <w:pPr>
        <w:pStyle w:val="4"/>
      </w:pPr>
      <w:r>
        <w:t>앱 실행 모드 끝내기</w:t>
      </w:r>
    </w:p>
    <w:p>
      <w:r>
        <w:t>앱 실행 모드를 끝내고 기본 메뉴로 돌아가는 방법은 세 가지입니다. 로그아웃해도 앱 실행 모드가 끝납니다.</w:t>
      </w:r>
    </w:p>
    <w:p>
      <w:r>
        <w:t xml:space="preserve">시작 화면은 계정의 </w:t>
      </w:r>
      <w:r>
        <w:rPr>
          <w:b w:val="on"/>
        </w:rPr>
        <w:t>시작 메뉴</w:t>
      </w:r>
      <w:r>
        <w:t>로 지정한 화면이고, 지정하지 않았으면 기본 시작 화면입니다(</w:t>
      </w:r>
      <w:hyperlink r:id="rId15">
        <w:r>
          <w:rPr>
            <w:rStyle w:val="a6"/>
          </w:rPr>
          <w:t>공통 설정</w:t>
        </w:r>
      </w:hyperlink>
      <w:r>
        <w:t xml:space="preserve"> 참고).</w:t>
      </w:r>
    </w:p>
    <w:p>
      <w:pPr>
        <w:pStyle w:val="a7"/>
      </w:pPr>
      <w:r>
        <w:t>닫기 아이콘으로 끝내기</w:t>
      </w:r>
    </w:p>
    <w:p>
      <w:r>
        <w:t>왼쪽 메뉴 맨 위의 앱 이름에 커서를 올리면 오른쪽에 닫기 아이콘이 나타납니다. 닫기 아이콘을 클릭하면 앱 실행 모드가 끝나고, 기본 메뉴와 함께 시작 화면이 열립니다.</w:t>
      </w:r>
    </w:p>
    <w:p>
      <w:r>
        <w:drawing>
          <wp:inline distT="0" distR="0" distB="0" distL="0">
            <wp:extent cx="5283200" cy="6451600"/>
            <wp:docPr id="1" name="Drawing 1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"/>
                    <pic:cNvPicPr>
                      <a:picLocks noChangeAspect="true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83200" cy="645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7"/>
      </w:pPr>
      <w:r>
        <w:t>앱 카드 메뉴로 끝내기</w:t>
      </w:r>
    </w:p>
    <w:p>
      <w:r>
        <w:t xml:space="preserve">앱 관리 화면에서 실행 중인 앱의 카드 메뉴에는 </w:t>
      </w:r>
      <w:r>
        <w:rPr>
          <w:b w:val="on"/>
        </w:rPr>
        <w:t>실행</w:t>
      </w:r>
      <w:r>
        <w:t xml:space="preserve"> 대신 </w:t>
      </w:r>
      <w:r>
        <w:rPr>
          <w:b w:val="on"/>
        </w:rPr>
        <w:t>실행 중지</w:t>
      </w:r>
      <w:r>
        <w:t xml:space="preserve">가 표시됩니다. 앱 실행 모드에서 빠른 실행 패널의 </w:t>
      </w:r>
      <w:r>
        <w:rPr>
          <w:b w:val="on"/>
        </w:rPr>
        <w:t>앱 관리</w:t>
      </w:r>
      <w:r>
        <w:t>를 클릭하면 앱 관리 화면이 열리기 전에 앱 실행 모드가 끝나므로, 앱 관리 화면은 다음과 같이 주소 표시줄에서 여세요.</w:t>
      </w:r>
    </w:p>
    <w:p>
      <w:r>
        <w:t xml:space="preserve">주소 표시줄에 </w:t>
      </w:r>
      <w:r>
        <w:rPr>
          <w:rStyle w:val="af4"/>
        </w:rPr>
        <w:t>/apps</w:t>
      </w:r>
      <w:r>
        <w:t xml:space="preserve"> 경로를 입력해 앱 관리 화면을 여세요.</w:t>
      </w:r>
    </w:p>
    <w:p>
      <w:r>
        <w:t xml:space="preserve">실행 중인 앱 카드의 </w:t>
      </w:r>
      <w:r>
        <w:drawing>
          <wp:inline distT="0" distR="0" distB="0" distL="0">
            <wp:extent cx="228600" cy="228600"/>
            <wp:docPr id="2" name="Drawing 2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"/>
                    <pic:cNvPicPr>
                      <a:picLocks noChangeAspect="true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를 클릭하세요.</w:t>
      </w:r>
    </w:p>
    <w:p>
      <w:r>
        <w:t xml:space="preserve">메뉴에서 </w:t>
      </w:r>
      <w:r>
        <w:rPr>
          <w:b w:val="on"/>
        </w:rPr>
        <w:t>실행 중지</w:t>
      </w:r>
      <w:r>
        <w:t>를 클릭하세요.</w:t>
      </w:r>
    </w:p>
    <w:p>
      <w:r>
        <w:drawing>
          <wp:inline distT="0" distR="0" distB="0" distL="0">
            <wp:extent cx="5715000" cy="3556000"/>
            <wp:docPr id="3" name="Drawing 3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"/>
                    <pic:cNvPicPr>
                      <a:picLocks noChangeAspect="true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5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앱 실행 모드가 끝나고, 기본 메뉴와 함께 시작 화면이 열립니다.</w:t>
      </w:r>
    </w:p>
    <w:p>
      <w:pPr>
        <w:pStyle w:val="a7"/>
      </w:pPr>
      <w:r>
        <w:t>빠른 실행 패널로 끝내기</w:t>
      </w:r>
    </w:p>
    <w:p>
      <w:r>
        <w:t>왼쪽 메뉴 맨 위의 앱 이름을 클릭해 빠른 실행 패널을 여세요.</w:t>
      </w:r>
    </w:p>
    <w:p>
      <w:r>
        <w:rPr>
          <w:b w:val="on"/>
        </w:rPr>
        <w:t>앱 관리</w:t>
      </w:r>
      <w:r>
        <w:t>를 클릭하세요.</w:t>
      </w:r>
    </w:p>
    <w:p>
      <w:r>
        <w:drawing>
          <wp:inline distT="0" distR="0" distB="0" distL="0">
            <wp:extent cx="5715000" cy="2032000"/>
            <wp:docPr id="4" name="Drawing 4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"/>
                    <pic:cNvPicPr>
                      <a:picLocks noChangeAspect="true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0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앱 실행 모드가 끝나고, 기본 메뉴와 함께 앱 관리 화면이 열립니다.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start w:val="1"/>
      <w:numFmt w:val="decimal"/>
      <w:lvlText w:val="%1."/>
    </w:lvl>
  </w:abstractNum>
  <w:abstractNum w:abstractNumId="1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media/image1.png" Type="http://schemas.openxmlformats.org/officeDocument/2006/relationships/image"/><Relationship Id="rId12" Target="https://docs.logpresso.comnull" TargetMode="External" Type="http://schemas.openxmlformats.org/officeDocument/2006/relationships/hyperlink"/><Relationship Id="rId13" Target="https://logpresso.store/ko/apps" TargetMode="External" Type="http://schemas.openxmlformats.org/officeDocument/2006/relationships/hyperlink"/><Relationship Id="rId14" Target="https://logpresso.store/ko/apps/graph/user-guide" TargetMode="External" Type="http://schemas.openxmlformats.org/officeDocument/2006/relationships/hyperlink"/><Relationship Id="rId15" Target="https://docs.logpresso.comnull" TargetMode="External" Type="http://schemas.openxmlformats.org/officeDocument/2006/relationships/hyperlink"/><Relationship Id="rId16" Target="media/image2.png" Type="http://schemas.openxmlformats.org/officeDocument/2006/relationships/image"/><Relationship Id="rId17" Target="media/image3.png" Type="http://schemas.openxmlformats.org/officeDocument/2006/relationships/image"/><Relationship Id="rId18" Target="media/image4.png" Type="http://schemas.openxmlformats.org/officeDocument/2006/relationships/image"/><Relationship Id="rId19" Target="media/image5.png" Type="http://schemas.openxmlformats.org/officeDocument/2006/relationships/imag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