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침해 지표</w:t>
      </w:r>
    </w:p>
    <w:p>
      <w:pPr>
        <w:pStyle w:val="4"/>
      </w:pPr>
      <w:r>
        <w:t>개요</w:t>
      </w:r>
    </w:p>
    <w:p>
      <w:r>
        <w:t>침해 지표는 시스템이나 네트워크가 침해되었음을 나타내는 디지털 증거로, 보안 위협을 탐지하고 대응하는 데 필수적인 정보입니다. 침해 지표를 제품에 등록하면 실시간으로 위협을 탐지하고 자동화된 대응을 통해 보안 사고 발생 시 피해를 최소화할 수 있습니다. 적시에 침해 지표를 등록하고 활용하는 것은 조직의 보안 수준을 높이는 데 중요한 역할을 합니다.</w:t>
      </w:r>
    </w:p>
    <w:p>
      <w:r>
        <w:t>다음과 같은 상황이 발생한 경우 침해 지표를 등록하여 대응 및 활용할 수 있습니다.</w:t>
      </w:r>
    </w:p>
    <w:p>
      <w:r>
        <w:rPr>
          <w:b w:val="on"/>
        </w:rPr>
        <w:t>외부 위협 정보 수집 시</w:t>
      </w:r>
    </w:p>
    <w:p>
      <w:pPr>
        <w:numPr>
          <w:numId w:val="7"/>
        </w:numPr>
        <w:spacing w:before="0" w:after="0"/>
        <w:ind w:left="360" w:hanging="360"/>
      </w:pPr>
      <w:r>
        <w:t>침해사고 대응 센터(CERT), 정보공유분석센터(ISAC), 보안 벤더 등 신뢰할 수 있는 외부 기관이나 서비스로부터 새로운 위협 정보를 수신한 경우, 해당 정보를 침해 지표로 등록하여 활용합니다.</w:t>
      </w:r>
    </w:p>
    <w:p>
      <w:pPr>
        <w:numPr>
          <w:numId w:val="7"/>
        </w:numPr>
        <w:spacing w:before="0" w:after="0"/>
        <w:ind w:left="360" w:hanging="360"/>
      </w:pPr>
      <w:r>
        <w:t>예시: 특정 IP 주소나 도메인이 악성 행위와 연관되어 있다는 보고가 있을 때, 해당 정보를 등록하여 해당 IP나 도메인과의 모든 접촉을 모니터링하고 차단할 수 있습니다.</w:t>
      </w:r>
    </w:p>
    <w:p>
      <w:r>
        <w:rPr>
          <w:b w:val="on"/>
        </w:rPr>
        <w:t>내부 보안 로그에서 의심스러운 활동이 발견될 경우</w:t>
      </w:r>
    </w:p>
    <w:p>
      <w:pPr>
        <w:numPr>
          <w:numId w:val="8"/>
        </w:numPr>
        <w:spacing w:before="0" w:after="0"/>
        <w:ind w:left="360" w:hanging="360"/>
      </w:pPr>
      <w:r>
        <w:t>내부 시스템에서 발생하는 보안 로그나 이벤트를 분석하여, 의심스러운 IP 주소, 도메인, 파일 해시 등을 발견한 경우 이를 침해 지표로 등록합니다.</w:t>
      </w:r>
    </w:p>
    <w:p>
      <w:pPr>
        <w:numPr>
          <w:numId w:val="8"/>
        </w:numPr>
        <w:spacing w:before="0" w:after="0"/>
        <w:ind w:left="360" w:hanging="360"/>
      </w:pPr>
      <w:r>
        <w:t>예시: 내부 네트워크에서 반복적으로 의심스러운 외부 IP 주소로 연결을 시도하는 로그가 발견될 경우, 해당 IP를 침해 지표로 등록하여 자동으로 차단하거나 추가 모니터링을 설정할 수 있습니다.</w:t>
      </w:r>
    </w:p>
    <w:p>
      <w:r>
        <w:rPr>
          <w:b w:val="on"/>
        </w:rPr>
        <w:t>피싱 시도나 악성 이메일이 발견될 경우</w:t>
      </w:r>
    </w:p>
    <w:p>
      <w:pPr>
        <w:numPr>
          <w:numId w:val="9"/>
        </w:numPr>
        <w:spacing w:before="0" w:after="0"/>
        <w:ind w:left="360" w:hanging="360"/>
      </w:pPr>
      <w:r>
        <w:t>피싱 이메일이나 악성 첨부 파일을 포함한 이메일이 수신된 경우, 해당 이메일 주소, 도메인, 첨부 파일의 해시 값을 침해 지표로 등록하여 다른 사용자가 동일한 공격에 노출되지 않도록 합니다.</w:t>
      </w:r>
    </w:p>
    <w:p>
      <w:pPr>
        <w:numPr>
          <w:numId w:val="9"/>
        </w:numPr>
        <w:spacing w:before="0" w:after="0"/>
        <w:ind w:left="360" w:hanging="360"/>
      </w:pPr>
      <w:r>
        <w:t>예시: 특정 이메일 주소가 피싱 메일 발송에 사용된 것으로 확인되면, 이 이메일 주소를 침해 지표로 등록하여 해당 주소로부터의 모든 이메일을 차단할 수 있습니다.</w:t>
      </w:r>
    </w:p>
    <w:p>
      <w:r>
        <w:rPr>
          <w:b w:val="on"/>
        </w:rPr>
        <w:t>악성코드 감염이 확인된 경우</w:t>
      </w:r>
    </w:p>
    <w:p>
      <w:pPr>
        <w:numPr>
          <w:numId w:val="10"/>
        </w:numPr>
        <w:spacing w:before="0" w:after="0"/>
        <w:ind w:left="360" w:hanging="360"/>
      </w:pPr>
      <w:r>
        <w:t>시스템에서 악성코드 감염이 확인된 경우, 악성코드 파일의 MD5 해시 값을 침해 지표로 등록하여 동일한 악성코드가 다른 시스템으로 확산되는 것을 방지합니다.</w:t>
      </w:r>
    </w:p>
    <w:p>
      <w:pPr>
        <w:numPr>
          <w:numId w:val="10"/>
        </w:numPr>
        <w:spacing w:before="0" w:after="0"/>
        <w:ind w:left="360" w:hanging="360"/>
      </w:pPr>
      <w:r>
        <w:t>예시: 악성코드가 탐지된 시스템에서 해당 파일의 해시 값을 침해 지표로 등록하여, 다른 시스템에서 동일한 해시 값을 가진 파일이 발견되면 즉시 조치를 취할 수 있습니다.</w:t>
      </w:r>
    </w:p>
    <w:p>
      <w:r>
        <w:rPr>
          <w:b w:val="on"/>
        </w:rPr>
        <w:t>보안 위협 조사 또는 대응 중 유사한 패턴이 발견된 경우</w:t>
      </w:r>
    </w:p>
    <w:p>
      <w:pPr>
        <w:numPr>
          <w:numId w:val="11"/>
        </w:numPr>
        <w:spacing w:before="0" w:after="0"/>
        <w:ind w:left="360" w:hanging="360"/>
      </w:pPr>
      <w:r>
        <w:t>보안 사고 대응 과정에서 공격자가 반복적으로 사용하는 특정 IP, 도메인, URL 패턴 등을 발견하면, 이를 침해 지표로 등록하여 이후 발생할 수 있는 유사한 공격을 사전에 차단할 수 있습니다.</w:t>
      </w:r>
    </w:p>
    <w:p>
      <w:pPr>
        <w:numPr>
          <w:numId w:val="11"/>
        </w:numPr>
        <w:spacing w:before="0" w:after="0"/>
        <w:ind w:left="360" w:hanging="360"/>
      </w:pPr>
      <w:r>
        <w:t>예시: 조사 중 발견된 악성 웹사이트의 URL 패턴을 침해 지표로 등록하여, 이후 동일한 패턴의 URL에 대한 접근을 차단할 수 있습니다.</w:t>
      </w:r>
    </w:p>
    <w:p>
      <w:pPr>
        <w:pStyle w:val="4"/>
      </w:pPr>
      <w:r>
        <w:t>침해 지표 조회/검색</w:t>
      </w:r>
    </w:p>
    <w:p>
      <w:r>
        <w:rPr>
          <w:b w:val="on"/>
        </w:rPr>
        <w:t>정책 &gt; 침해 지표</w:t>
      </w:r>
      <w:r>
        <w:t>에서 침해 지표 목록을 조회하거나 검색할 수 있습니다.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위험도</w:t>
      </w:r>
      <w:r>
        <w:t>: 침해 지표의 위험도(정상, 하, 중, 상)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유형</w:t>
      </w:r>
      <w:r>
        <w:t>: 침해 지표의 유형(IP 주소, 도메인, URL, MD5, 이메일 주소)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지표</w:t>
      </w:r>
      <w:r>
        <w:t>: 침해 지표의 값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평판</w:t>
      </w:r>
      <w:r>
        <w:t>: 침해 지표의 평판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의심</w:t>
      </w:r>
      <w:r>
        <w:t>: 침해 지표의 평판 검증 결과 위협으로 의심되는 상태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미정</w:t>
      </w:r>
      <w:r>
        <w:t>: 침해 지표의 평판을 검증하지 않은 상태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상태</w:t>
      </w:r>
      <w:r>
        <w:t>: 침해 지표의 상태(대기, 완료, 오류, 재시도)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최초 발견 일시</w:t>
      </w:r>
      <w:r>
        <w:t>: 침해 지표를 발견하여 추가한 날짜 및 시간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최근 발견 일시</w:t>
      </w:r>
      <w:r>
        <w:t>: 침해 지표를 최근 발견한 날짜 및 시간</w:t>
      </w:r>
    </w:p>
    <w:p>
      <w:r>
        <w:t>침해 지표 목록에서 특정 침해 지표 시나리오를 찾으려면 도구 모음에 있는 검색 도구를 사용하세요. 검색 도구는 입력한 단어가 지표 항목에 포함된 침해 지표를 찾아서 보여줍니다. 검색 도구는 대소문자를 구분하지 않습니다.</w:t>
      </w:r>
    </w:p>
    <w:p>
      <w:pPr>
        <w:pStyle w:val="a7"/>
      </w:pPr>
      <w:r>
        <w:t>목록 새로 고침</w:t>
      </w:r>
    </w:p>
    <w:p>
      <w:r>
        <w:t xml:space="preserve">침해 지표의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침해 지표 추가</w:t>
      </w:r>
    </w:p>
    <w:p>
      <w:r>
        <w:t>침해 지표를 추가하려면,</w:t>
      </w:r>
    </w:p>
    <w:p>
      <w:r>
        <w:rPr>
          <w:b w:val="on"/>
        </w:rPr>
        <w:t>정책 &gt; 침해 지표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침해 지표 추가</w:t>
      </w:r>
      <w:r>
        <w:t xml:space="preserve"> 대화 상자에서 기본 설정 항목을 설정하세요.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유형</w:t>
      </w:r>
      <w:r>
        <w:t>: 침해지표 유형(범위: IP/도메인/URL/MD5/이메일 주소)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값</w:t>
      </w:r>
      <w:r>
        <w:t>: 유형별 침해지표 값</w:t>
      </w:r>
    </w:p>
    <w:p>
      <w:pPr>
        <w:pStyle w:val="4"/>
      </w:pPr>
      <w:r>
        <w:t>침해 지표 위험도 변경</w:t>
      </w:r>
    </w:p>
    <w:p>
      <w:r>
        <w:t>위험도는 2가지 방법으로 변경할 수 있습니다. 특정 침해 지표의 위험도를 클릭하여 개별 변경하거나 체크박스를 이용하여 일괄 변경할 수 있습니다.</w:t>
      </w:r>
    </w:p>
    <w:p>
      <w:r>
        <w:t>침해 지표의 위험도를 개별 변경하려면 대상 침해 지표의 위험도를 클릭 합니다. 사용자는 클릭한 침해 지표 대상으로 열린 모달 창에서 위험도를 설정하여 변경할 수 있습니다.</w:t>
      </w:r>
    </w:p>
    <w:p>
      <w:r>
        <w:t>침해 지표의 위험도를 변경하려면</w:t>
      </w:r>
    </w:p>
    <w:p>
      <w:r>
        <w:t>침해 지표 목록에서 수정할 침해 지표의 체크박스를 선택하세요. 여러 침해 지표의 위험도를 일괄 수정하려면 여러 개를 선택하세요.</w:t>
      </w:r>
    </w:p>
    <w:p>
      <w:r>
        <w:t xml:space="preserve">도구 모음에 작업 수행 메뉴가 나타납니다. 작업 수행메뉴에서 </w:t>
      </w:r>
      <w:r>
        <w:rPr>
          <w:b w:val="on"/>
        </w:rPr>
        <w:t>위험도 변경</w:t>
      </w:r>
      <w:r>
        <w:t>을 클릭하고, 원하는 위험도를 선택하세요. (범위: 정상, 하, 중, 상)</w:t>
      </w:r>
    </w:p>
    <w:p>
      <w:pPr>
        <w:pStyle w:val="4"/>
      </w:pPr>
      <w:r>
        <w:t>침해 지표 삭제</w:t>
      </w:r>
    </w:p>
    <w:p>
      <w:r>
        <w:t>침해 지표를 삭제하려면,</w:t>
      </w:r>
    </w:p>
    <w:p>
      <w:r>
        <w:t>침해 지표 목록에서 삭제할 침해 지표 행의 체크박스를 선택하세요.</w:t>
      </w:r>
    </w:p>
    <w:p>
      <w:pPr>
        <w:numPr>
          <w:numId w:val="18"/>
        </w:numPr>
        <w:spacing w:before="0" w:after="0"/>
        <w:ind w:left="360" w:hanging="360"/>
      </w:pPr>
      <w:r>
        <w:t>확장 메뉴가 표시됩니다.</w:t>
      </w:r>
    </w:p>
    <w:p>
      <w:r>
        <w:t xml:space="preserve">확장 메뉴에서 </w:t>
      </w:r>
      <w:r>
        <w:rPr>
          <w:b w:val="on"/>
        </w:rPr>
        <w:t>삭제</w:t>
      </w:r>
      <w:r>
        <w:t>를 클릭하세요.</w:t>
      </w:r>
    </w:p>
    <w:p>
      <w:pPr>
        <w:pStyle w:val="4"/>
      </w:pPr>
      <w:r>
        <w:t>침해 지표 활용</w:t>
      </w:r>
    </w:p>
    <w:p>
      <w:r>
        <w:t>추가한 침해 지표는 다음과 같은 방법으로 설정 및 사용할 수 있습니다.</w:t>
      </w:r>
    </w:p>
    <w:p>
      <w:pPr>
        <w:numPr>
          <w:numId w:val="19"/>
        </w:numPr>
        <w:spacing w:before="0" w:after="0"/>
        <w:ind w:left="360" w:hanging="360"/>
      </w:pPr>
      <w:r>
        <w:t>플레이북 시작 트리거</w:t>
      </w:r>
    </w:p>
    <w:p>
      <w:pPr>
        <w:numPr>
          <w:numId w:val="19"/>
        </w:numPr>
        <w:spacing w:before="0" w:after="0"/>
        <w:ind w:left="360" w:hanging="360"/>
      </w:pPr>
      <w:r>
        <w:t>플레이북 명령어셋의 침해지표 정보 업데이트 관련 명령어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1"/>
  </w:num>
  <w:num w:numId="15">
    <w:abstractNumId w:val="0"/>
  </w:num>
  <w:num w:numId="16">
    <w:abstractNumId w:val="2"/>
  </w:num>
  <w:num w:numId="17">
    <w:abstractNumId w:val="3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