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템플릿</w:t>
      </w:r>
    </w:p>
    <w:p>
      <w:pPr>
        <w:pStyle w:val="4"/>
      </w:pPr>
      <w:r>
        <w:t>개요</w:t>
      </w:r>
    </w:p>
    <w:p>
      <w:r>
        <w:t xml:space="preserve">소명 템플릿 메뉴에서 실시간 또는 배치 탐지 시나리오에 의해 탐지된 이벤트로 인해 </w:t>
      </w:r>
      <w:hyperlink r:id="rId10">
        <w:r>
          <w:rPr>
            <w:rStyle w:val="a6"/>
          </w:rPr>
          <w:t>임직원</w:t>
        </w:r>
      </w:hyperlink>
      <w:r>
        <w:t xml:space="preserve">에게 전송되는 </w:t>
      </w:r>
      <w:hyperlink r:id="rId11">
        <w:r>
          <w:rPr>
            <w:rStyle w:val="a6"/>
          </w:rPr>
          <w:t>소명 요청</w:t>
        </w:r>
      </w:hyperlink>
      <w:r>
        <w:t xml:space="preserve"> 메일과 SMS, 소명 검토자(</w:t>
      </w:r>
      <w:hyperlink r:id="rId12">
        <w:r>
          <w:rPr>
            <w:rStyle w:val="a6"/>
          </w:rPr>
          <w:t>계정</w:t>
        </w:r>
      </w:hyperlink>
      <w:r>
        <w:t>)에게 전송되는 메일/SMS 템플릿을 언어별로 관리할 수 있습니다.</w:t>
      </w:r>
    </w:p>
    <w:p>
      <w:r>
        <w:t>임직원이 메일 또는 SMS에 포함된 하이퍼링크를 클릭하면, 소명 템플릿에 정의된 소명 작성 페이지로 이동하여 소명을 작성하고 제출할 수 있습니다. 소명 검토자 역시 하이퍼링크를 통해 동일한 방식으로 소명 내용을 확인하고 검토할 수 있습니다.</w:t>
      </w:r>
    </w:p>
    <w:p>
      <w:r>
        <w:t>소명 템플릿은 다국어(한국어, 영어, 중국어)를 지원합니다.</w:t>
      </w:r>
    </w:p>
    <w:p>
      <w:pPr>
        <w:pStyle w:val="a7"/>
      </w:pPr>
      <w:r>
        <w:t>텍스트 매크로</w:t>
      </w:r>
    </w:p>
    <w:p>
      <w:r>
        <w:t>템플릿에 사전에 정의된 내용을 메일 제목, 본문, 또는 SMS 본문에 삽입할 수 있는 텍스트 매크로를 사용할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매크로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분류명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소명 대상자 사번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소명 대상자 성명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소명 대상 직급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소명 또는 검토 내용 작성 페이지의 고유 주소 (URI 형식)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소명 제출 또는 검토 마감일 (</w:t>
            </w:r>
            <w:r>
              <w:rPr>
                <w:rStyle w:val="af4"/>
              </w:rPr>
              <w:t>yyyy-MM-dd</w:t>
            </w:r>
            <w:r>
              <w:t xml:space="preserve"> 형식)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소명 제출 또는 검토 마감 시 (</w:t>
            </w:r>
            <w:r>
              <w:rPr>
                <w:rStyle w:val="af4"/>
              </w:rPr>
              <w:t>HH:mm:ss</w:t>
            </w:r>
            <w:r>
              <w:t xml:space="preserve"> 형식)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실시간</w:t>
              </w:r>
            </w:hyperlink>
            <w:r>
              <w:t>/</w:t>
            </w:r>
            <w:hyperlink r:id="rId14">
              <w:r>
                <w:rPr>
                  <w:rStyle w:val="a6"/>
                </w:rPr>
                <w:t>배치</w:t>
              </w:r>
            </w:hyperlink>
            <w:r>
              <w:t xml:space="preserve"> 탐지 시나리오의 </w:t>
            </w:r>
            <w:r>
              <w:rPr>
                <w:b w:val="on"/>
              </w:rPr>
              <w:t>비고</w:t>
            </w:r>
            <w:r>
              <w:t xml:space="preserve"> 항목에 입력된 내용</w:t>
            </w:r>
          </w:p>
        </w:tc>
      </w:tr>
    </w:tbl>
    <w:p>
      <w:pPr>
        <w:pStyle w:val="a7"/>
      </w:pPr>
      <w:r>
        <w:t>소명 전용 통신 포트</w:t>
      </w:r>
    </w:p>
    <w:p>
      <w:r>
        <w:t xml:space="preserve">4.0.2404.0 이전 버전에서는 웹 콘솔과 소명 작성/검토 페이지가 동일한 통신 포트를 사용했습니다. 4.0.2404.0 버전부터는 웹 콘솔과 소명 작성/검토 페이지의 통신 포트가 분리됩니다.(참고: </w:t>
      </w:r>
      <w:hyperlink r:id="rId15">
        <w:r>
          <w:rPr>
            <w:rStyle w:val="a6"/>
          </w:rPr>
          <w:t>SNR#2286</w:t>
        </w:r>
      </w:hyperlink>
      <w:r>
        <w:t>) 이에 따라 소명 작성/검토 페이지의 통신 포트는 로그프레소 소나의 설치 또는 업그레이드 방식에 따라 다음과 같이 적용됩니다.</w:t>
      </w:r>
    </w:p>
    <w:p>
      <w:r>
        <w:rPr>
          <w:b w:val="on"/>
        </w:rPr>
        <w:t>기존 버전에서 4.0.2404.0으로 업그레이드하는 경우</w:t>
      </w:r>
    </w:p>
    <w:p>
      <w:pPr>
        <w:ind w:left="400"/>
      </w:pPr>
      <w:r>
        <w:t>이미 설정되어 있던 웹 접속 페이지 주소와 포트 번호를 유지 (하위 호환성 유지)</w:t>
      </w:r>
    </w:p>
    <w:p>
      <w:pPr>
        <w:pStyle w:val="af1"/>
      </w:pPr>
      <w:r>
        <w:t>웹 콘솔과 소명 작성/검토 페이지가 동일한 통신 포트를 사용합니다. 보안 강화를 위해 포트를 분리해 사용하는 것을 권장합니다.</w:t>
      </w:r>
    </w:p>
    <w:p>
      <w:r>
        <w:rPr>
          <w:b w:val="on"/>
        </w:rPr>
        <w:t>4.0.2404.0 버전을 새로 설치하는 경우</w:t>
      </w:r>
    </w:p>
    <w:p>
      <w:pPr>
        <w:ind w:left="400"/>
      </w:pPr>
      <w:r>
        <w:rPr>
          <w:rStyle w:val="af4"/>
        </w:rPr>
        <w:t>logpresso.sonar.explanation_port</w:t>
      </w:r>
      <w:r>
        <w:t xml:space="preserve"> 시스템 스위치를 통해 별도 포트 번호를 지정할 수 있으며, 지정하지 않으면 기본값인 </w:t>
      </w:r>
      <w:r>
        <w:rPr>
          <w:b w:val="on"/>
        </w:rPr>
        <w:t>18443</w:t>
      </w:r>
      <w:r>
        <w:t xml:space="preserve"> 포트를 사용합니다.</w:t>
      </w:r>
    </w:p>
    <w:p>
      <w:pPr>
        <w:pStyle w:val="ae"/>
      </w:pPr>
      <w:r>
        <w:t># 12345 포트를 소명 요청/검토 페이지 통신 포트로 사용</w:t>
        <w:cr/>
      </w:r>
      <w:r>
        <w:t xml:space="preserve">    -Dlogpresso.sonar.explanation_port=12345</w:t>
      </w:r>
    </w:p>
    <w:p>
      <w:pPr>
        <w:pStyle w:val="4"/>
      </w:pPr>
      <w:r>
        <w:t>웹 접속 주소</w:t>
      </w:r>
    </w:p>
    <w:p>
      <w:r>
        <w:t>웹 접속 주소는 소명 또는 검토 작성 페이지의 접근 경로입니다. 이 주소는 소명 요청 또는 검토 요청 메일·SMS 본문에 URL 형식으로 포함되어 사용자에게 전달됩니다.</w:t>
      </w:r>
    </w:p>
    <w:p>
      <w:r>
        <w:t>"</w:t>
      </w:r>
      <w:r>
        <w:rPr>
          <w:rStyle w:val="af4"/>
        </w:rPr>
        <w:t>https://IP 주소:포트 번호</w:t>
      </w:r>
      <w:r>
        <w:t xml:space="preserve">" 형식으로 입력한 뒤 </w:t>
      </w:r>
      <w:r>
        <w:rPr>
          <w:b w:val="on"/>
        </w:rPr>
        <w:t>저장</w:t>
      </w:r>
      <w:r>
        <w:t xml:space="preserve"> 버튼을 클릭해 설정하세요.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 주소</w:t>
      </w:r>
      <w:r>
        <w:t xml:space="preserve">: 로그프레소 소나의 IP 주소. </w:t>
      </w:r>
      <w:hyperlink r:id="rId16">
        <w:r>
          <w:rPr>
            <w:rStyle w:val="a6"/>
          </w:rPr>
          <w:t>클러스터</w:t>
        </w:r>
      </w:hyperlink>
      <w:r>
        <w:t xml:space="preserve"> 환경에서는 </w:t>
      </w:r>
      <w:r>
        <w:rPr>
          <w:b w:val="on"/>
        </w:rPr>
        <w:t>분석 노드의 가상 IP 주소</w:t>
      </w:r>
      <w:r>
        <w:t>를 지정하세요.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포트 번호</w:t>
      </w:r>
      <w:r>
        <w:t xml:space="preserve">: </w:t>
      </w:r>
      <w:r>
        <w:rPr>
          <w:rStyle w:val="af4"/>
        </w:rPr>
        <w:t>logpresso.sonar.explanation_port</w:t>
      </w:r>
      <w:r>
        <w:t xml:space="preserve"> 시스템 스위치로 지정된 포트 번호(기본값: 18443)</w:t>
      </w:r>
    </w:p>
    <w:p>
      <w:r>
        <w:t>다음은 DNS를 통해 호스트 이름을 IP 주소로 변환할 수 있는 환경에서 웹 접속 주소를 설정한 예시입니다.</w:t>
      </w:r>
    </w:p>
    <w:p>
      <w:pPr>
        <w:pStyle w:val="af1"/>
      </w:pPr>
      <w:r>
        <w:t>네트워크에서 DNS 서비스를 사용하는 경우, IP 주소 대신 호스트 이름 또는 FQDN을 입력할 수 있습니다.</w:t>
      </w:r>
    </w:p>
    <w:p>
      <w:pPr>
        <w:pStyle w:val="4"/>
      </w:pPr>
      <w:r>
        <w:t>메일 템플릿</w:t>
      </w:r>
    </w:p>
    <w:p>
      <w:r>
        <w:rPr>
          <w:b w:val="on"/>
        </w:rPr>
        <w:t>메일 템플릿</w:t>
      </w:r>
      <w:r>
        <w:t xml:space="preserve">의 </w:t>
      </w:r>
      <w:r>
        <w:rPr>
          <w:b w:val="on"/>
        </w:rPr>
        <w:t>작성</w:t>
      </w:r>
      <w:r>
        <w:t xml:space="preserve"> 탭에서 소명 요청 및 검토 요청 메일의 템플릿을 언어별로 작성할 수 있습니다.</w:t>
      </w:r>
    </w:p>
    <w:p>
      <w:pPr>
        <w:numPr>
          <w:numId w:val="7"/>
        </w:numPr>
        <w:spacing w:before="0" w:after="0"/>
        <w:ind w:left="360" w:hanging="360"/>
      </w:pPr>
      <w:r>
        <w:t>우측 상단 드롭다운 메뉴에서 사용할 언어(한국어, 영어, 중국어)를 선택한 후 템플릿을 작성하세요. (기본값: 한국어)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초기화</w:t>
      </w:r>
      <w:r>
        <w:t>: 입력한 내용을 모두 지웁니다.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기본값</w:t>
      </w:r>
      <w:r>
        <w:t>: 내장된 기본 템플릿을 불러옵니다. 각 언어별 기본 템플릿이 제공됩니다.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저장</w:t>
      </w:r>
      <w:r>
        <w:t>: 작성한 템플릿을 저장합니다.</w:t>
      </w:r>
    </w:p>
    <w:p>
      <w:pPr>
        <w:numPr>
          <w:numId w:val="7"/>
        </w:numPr>
        <w:spacing w:before="0" w:after="0"/>
        <w:ind w:left="360" w:hanging="360"/>
      </w:pPr>
      <w:r>
        <w:t>템플릿에 포함된 매크로 문자열은 메일 전송 시점에 실제 값으로 치환됩니다.</w:t>
      </w:r>
    </w:p>
    <w:p>
      <w:r>
        <w:rPr>
          <w:b w:val="on"/>
        </w:rPr>
        <w:t>미리보기</w:t>
      </w:r>
      <w:r>
        <w:t xml:space="preserve"> 탭에서 HTML 형식으로 렌더링된 메일 템플릿을 미리 볼 수 있습니다.</w:t>
      </w:r>
    </w:p>
    <w:p>
      <w:pPr>
        <w:pStyle w:val="4"/>
      </w:pPr>
      <w:r>
        <w:t>SMS 템플릿</w:t>
      </w:r>
    </w:p>
    <w:p>
      <w:r>
        <w:rPr>
          <w:b w:val="on"/>
        </w:rPr>
        <w:t>SMS 템플릿</w:t>
      </w:r>
      <w:r>
        <w:t xml:space="preserve"> 섹션에 소명 요청 및 검토 요청에 사용할 SMS 템플릿을 언어별로 작성할 수 있습니다.</w:t>
      </w:r>
    </w:p>
    <w:p>
      <w:pPr>
        <w:numPr>
          <w:numId w:val="8"/>
        </w:numPr>
        <w:spacing w:before="0" w:after="0"/>
        <w:ind w:left="360" w:hanging="360"/>
      </w:pPr>
      <w:r>
        <w:t>우측 상단 드롭다운 메뉴에서 사용할 언어(한국어, 영어, 중국어)를 선택한 후 템플릿을 작성하세요. (기본값: 한국어)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초기화</w:t>
      </w:r>
      <w:r>
        <w:t>: 입력한 내용을 모두 지웁니다.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기본값</w:t>
      </w:r>
      <w:r>
        <w:t>: 내장된 기본 템플릿을 불러옵니다. 각 언어별 기본 템플릿이 제공됩니다.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저장</w:t>
      </w:r>
      <w:r>
        <w:t>: 작성한 템플릿을 저장합니다.</w:t>
      </w:r>
    </w:p>
    <w:p>
      <w:pPr>
        <w:numPr>
          <w:numId w:val="8"/>
        </w:numPr>
        <w:spacing w:before="0" w:after="0"/>
        <w:ind w:left="360" w:hanging="360"/>
      </w:pPr>
      <w:r>
        <w:t>템플릿에 포함된 매크로 문자열은 SMS 전송 시점에 실제 값으로 치환됩니다.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