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</w:t>
      </w:r>
    </w:p>
    <w:p>
      <w:pPr>
        <w:pStyle w:val="4"/>
      </w:pPr>
      <w:r>
        <w:t>개요</w:t>
      </w:r>
    </w:p>
    <w:p>
      <w:r>
        <w:t xml:space="preserve">로그프레소 소나는 데이터 원천으로부터 </w:t>
      </w:r>
      <w:hyperlink r:id="rId10">
        <w:r>
          <w:rPr>
            <w:rStyle w:val="a6"/>
          </w:rPr>
          <w:t>수집기</w:t>
        </w:r>
      </w:hyperlink>
      <w:r>
        <w:t xml:space="preserve">를 통해 수집한 모든 데이터를 </w:t>
      </w:r>
      <w:hyperlink r:id="rId11">
        <w:r>
          <w:rPr>
            <w:rStyle w:val="a6"/>
          </w:rPr>
          <w:t>수집 모델</w:t>
        </w:r>
      </w:hyperlink>
      <w:r>
        <w:t>에 따라 정규화합니다. 이 과정에서 원본 데이터, 정규화된 데이터, 인덱스는 모두 테이블에 저장됩니다.</w:t>
      </w:r>
    </w:p>
    <w:p>
      <w:r>
        <w:t>테이블을 생성하고 사용하기 전에 다음과 같은 사항을 기억해두세요.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경로</w:t>
      </w:r>
      <w:r>
        <w:t xml:space="preserve">: 로그프레소 쿼리에서 테이블 경로는 </w:t>
      </w:r>
      <w:r>
        <w:rPr>
          <w:rStyle w:val="af4"/>
        </w:rPr>
        <w:t>NODE:TABLE</w:t>
      </w:r>
      <w:r>
        <w:t xml:space="preserve"> 형식으로 지정해야 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파티션</w:t>
      </w:r>
      <w:r>
        <w:t>: 데이터는 날짜별로 나누어(파티셔닝) 테이블에 저장됩니다.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데이터 보관 주기</w:t>
      </w:r>
      <w:r>
        <w:t>: 테이블마다 고유한 데이터 보관 기간 설정이 있습니다.</w:t>
      </w:r>
    </w:p>
    <w:p>
      <w:pPr>
        <w:pStyle w:val="a7"/>
      </w:pPr>
      <w:r>
        <w:t>테이블 경로</w:t>
      </w:r>
    </w:p>
    <w:p>
      <w:r>
        <w:t xml:space="preserve">로그프레소 </w:t>
      </w:r>
      <w:hyperlink r:id="rId12">
        <w:r>
          <w:rPr>
            <w:rStyle w:val="a6"/>
          </w:rPr>
          <w:t>클러스터</w:t>
        </w:r>
      </w:hyperlink>
      <w:r>
        <w:t xml:space="preserve"> 구성에서 </w:t>
      </w:r>
      <w:r>
        <w:rPr>
          <w:b w:val="on"/>
        </w:rPr>
        <w:t>노드 페어</w:t>
      </w:r>
      <w:r>
        <w:t xml:space="preserve">는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노드</w:t>
      </w:r>
      <w:r>
        <w:t xml:space="preserve">는 </w:t>
      </w:r>
      <w:r>
        <w:rPr>
          <w:b w:val="on"/>
        </w:rPr>
        <w:t>노드 ID</w:t>
      </w:r>
      <w:r>
        <w:t>로 식별됩니다. 웹 콘솔에서 테이블을 생성하면 모든 노드에 동일한 이름의 테이블이 생성되므로 로그프레소 쿼리를 작성하면서 테이블을 인자로 지정할 때 다음과 같은 형식으로 테이블 경로를 지정해야 합니다.</w:t>
      </w:r>
    </w:p>
    <w:p>
      <w:pPr>
        <w:pStyle w:val="ab"/>
      </w:pPr>
      <w:r>
        <w:t>NODE:TABLE</w:t>
      </w:r>
    </w:p>
    <w:p>
      <w:pPr>
        <w:numPr>
          <w:numId w:val="7"/>
        </w:numPr>
        <w:spacing w:before="0" w:after="0"/>
        <w:ind w:left="360" w:hanging="360"/>
      </w:pPr>
      <w:r>
        <w:t xml:space="preserve">노드의 로컬 테이블을 조회하는 경우에는 </w:t>
      </w:r>
      <w:r>
        <w:rPr>
          <w:rStyle w:val="af4"/>
        </w:rPr>
        <w:t>NODE</w:t>
      </w:r>
      <w:r>
        <w:t>를 생략할 수 있습니다.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클러스터 구성에서 </w:t>
      </w:r>
      <w:hyperlink r:id="rId13">
        <w:r>
          <w:rPr>
            <w:rStyle w:val="a6"/>
          </w:rPr>
          <w:t>수집기</w:t>
        </w:r>
      </w:hyperlink>
      <w:r>
        <w:t xml:space="preserve">의 </w:t>
      </w:r>
      <w:r>
        <w:rPr>
          <w:b w:val="on"/>
        </w:rPr>
        <w:t>적재 위치</w:t>
      </w:r>
      <w:r>
        <w:t xml:space="preserve"> 설정에 따라 다음과 같이 테이블 경로를 지정하세요.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적재 위치</w:t>
      </w:r>
      <w:r>
        <w:t xml:space="preserve">가 </w:t>
      </w:r>
      <w:r>
        <w:rPr>
          <w:b w:val="on"/>
        </w:rPr>
        <w:t>부하 균등 분배</w:t>
      </w:r>
      <w:r>
        <w:t xml:space="preserve">인 경우, 수집된 데이터는 모든 노드의 테이블에 분산 저장되므로 </w:t>
      </w:r>
      <w:r>
        <w:rPr>
          <w:b w:val="on"/>
        </w:rPr>
        <w:t>NODE</w:t>
      </w:r>
      <w:r>
        <w:t>에 와일드카드(</w:t>
      </w:r>
      <w:r>
        <w:rPr>
          <w:rStyle w:val="af4"/>
        </w:rPr>
        <w:t>*</w:t>
      </w:r>
      <w:r>
        <w:t>)를 입력하세요.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적재 위치</w:t>
      </w:r>
      <w:r>
        <w:t xml:space="preserve">가 </w:t>
      </w:r>
      <w:r>
        <w:rPr>
          <w:b w:val="on"/>
        </w:rPr>
        <w:t>노드 페어</w:t>
      </w:r>
      <w:r>
        <w:t xml:space="preserve">인 경우, 수집된 데이터는 특정 노드 페어의 테이블에 저장되므로 </w:t>
      </w:r>
      <w:r>
        <w:rPr>
          <w:b w:val="on"/>
        </w:rPr>
        <w:t>NODE</w:t>
      </w:r>
      <w:r>
        <w:t xml:space="preserve">에 </w:t>
      </w:r>
      <w:r>
        <w:rPr>
          <w:b w:val="on"/>
        </w:rPr>
        <w:t>노드 페어 이름</w:t>
      </w:r>
      <w:r>
        <w:t xml:space="preserve"> 또는 </w:t>
      </w:r>
      <w:r>
        <w:rPr>
          <w:b w:val="on"/>
        </w:rPr>
        <w:t>노드 ID</w:t>
      </w:r>
      <w:r>
        <w:t>를 입력하세요.</w:t>
      </w:r>
    </w:p>
    <w:p>
      <w:pPr>
        <w:pStyle w:val="af1"/>
      </w:pPr>
      <w:r>
        <w:t>system count와 같이 로컬 테이블 조회만 지원하는 명령어는 테이블 이름만 지정하면 됩니다.</w:t>
      </w:r>
    </w:p>
    <w:p>
      <w:pPr>
        <w:pStyle w:val="a7"/>
      </w:pPr>
      <w:r>
        <w:t>테이블 파티션</w:t>
      </w:r>
    </w:p>
    <w:p>
      <w:r>
        <w:t xml:space="preserve">수집된 데이터는 테이블에 레코드로 기록되는 순서대로 일련번호가 부여되며, 날짜별로 나누어(파티션) 저장됩니다. </w:t>
      </w:r>
      <w:r>
        <w:rPr>
          <w:rStyle w:val="af4"/>
        </w:rPr>
        <w:t>table</w:t>
      </w:r>
      <w:r>
        <w:t xml:space="preserve"> 명령의 </w:t>
      </w:r>
      <w:hyperlink r:id="rId14">
        <w:r>
          <w:rPr>
            <w:rStyle w:val="a6"/>
          </w:rPr>
          <w:t>출력 필드</w:t>
        </w:r>
      </w:hyperlink>
      <w:r>
        <w:t xml:space="preserve"> 중 </w:t>
      </w:r>
      <w:r>
        <w:rPr>
          <w:b w:val="on"/>
        </w:rPr>
        <w:t>_id</w:t>
      </w:r>
      <w:r>
        <w:t xml:space="preserve">, </w:t>
      </w:r>
      <w:r>
        <w:rPr>
          <w:b w:val="on"/>
        </w:rPr>
        <w:t>_era</w:t>
      </w:r>
      <w:r>
        <w:t xml:space="preserve"> 필드에서 파티션 정보를 확인할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_id</w:t>
      </w:r>
      <w:r>
        <w:t>: 파티션 내 레코드의 일련번호(레코드는 데이터의 최소 단위)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_era</w:t>
      </w:r>
      <w:r>
        <w:t>: 파티션 식별자</w:t>
      </w:r>
    </w:p>
    <w:p>
      <w:r>
        <w:t>날짜 기반 파티션은 로그 데이터의 저장 분석 시 데이터 접근 속도와 관리 효율성을 크게 향상시킵니다. 예를 들어, 최근 7일 간의 로그를 분석하고자 할 경우 날짜 기반 파티션을 활용하면 해당 기간의 파티션만 조회함으로써 검색 속도를 높일 수 있습니다.</w:t>
      </w:r>
    </w:p>
    <w:p>
      <w:r>
        <w:t xml:space="preserve">한 테이블 안에 있는 데이터는 파티션 단위로 여러 </w:t>
      </w:r>
      <w:hyperlink r:id="rId15">
        <w:r>
          <w:rPr>
            <w:rStyle w:val="a6"/>
          </w:rPr>
          <w:t>스토리지 계층</w:t>
        </w:r>
      </w:hyperlink>
      <w:r>
        <w:t xml:space="preserve">에 분산 저장됩니다. </w:t>
      </w:r>
      <w:hyperlink r:id="rId16">
        <w:r>
          <w:rPr>
            <w:rStyle w:val="a6"/>
          </w:rPr>
          <w:t>system count</w:t>
        </w:r>
      </w:hyperlink>
      <w:r>
        <w:t xml:space="preserve"> 명령을 실행하면 테이블 안에 있는 데이터의 스토리지 계층별 분산 현황을 확인할 수 있습니다.</w:t>
      </w:r>
    </w:p>
    <w:p>
      <w:pPr>
        <w:pStyle w:val="af1"/>
      </w:pPr>
      <w:r>
        <w:t>system count 명령은 로컬 테이블 조회만 지원하므로 "remote NODE [ system count TABLE ]" 형식으로 실행해야 합니다. NODE에는 노드 ID만 지정할 수 있습니다.</w:t>
      </w:r>
    </w:p>
    <w:p>
      <w:pPr>
        <w:pStyle w:val="a7"/>
      </w:pPr>
      <w:r>
        <w:t>데이터 보관 주기</w:t>
      </w:r>
    </w:p>
    <w:p>
      <w:r>
        <w:t>테이블 단위로 데이터의 보관 기한을 지정해두면 보관 기한이 지난 데이터는 자동으로 삭제됩니다.</w:t>
      </w:r>
    </w:p>
    <w:p>
      <w:r>
        <w:t xml:space="preserve">테이블 생성/편집 시에 </w:t>
      </w:r>
      <w:r>
        <w:rPr>
          <w:b w:val="on"/>
        </w:rPr>
        <w:t>보관 주기</w:t>
      </w:r>
      <w:r>
        <w:t xml:space="preserve">로 데이터의 보관 기한을 설정할 수 있습니다. 테이블의 </w:t>
      </w:r>
      <w:hyperlink r:id="rId17">
        <w:r>
          <w:rPr>
            <w:rStyle w:val="a6"/>
          </w:rPr>
          <w:t>보관 주기</w:t>
        </w:r>
      </w:hyperlink>
      <w:r>
        <w:t xml:space="preserve">는 데이터 </w:t>
      </w:r>
      <w:r>
        <w:rPr>
          <w:b w:val="on"/>
        </w:rPr>
        <w:t>생명주기</w:t>
      </w:r>
      <w:r>
        <w:t>와 유사하지만 다음과 같은 차이가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테이블 보관주기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데이터 생명주기</w:t>
            </w:r>
          </w:p>
        </w:tc>
      </w:tr>
      <w:tr>
        <w:tc>
          <w:p>
            <w:pPr>
              <w:spacing w:before="0" w:after="0"/>
            </w:pPr>
            <w:r>
              <w:t>적용 범위</w:t>
            </w:r>
          </w:p>
        </w:tc>
        <w:tc>
          <w:p>
            <w:pPr>
              <w:spacing w:before="0" w:after="0"/>
            </w:pPr>
            <w:r>
              <w:t>개별 테이블의 데이터(지역 설정)</w:t>
            </w:r>
          </w:p>
        </w:tc>
        <w:tc>
          <w:p>
            <w:pPr>
              <w:spacing w:before="0" w:after="0"/>
            </w:pPr>
            <w:r>
              <w:t>스토리지에 기록된 모든 데이터(전역 설정)</w:t>
            </w:r>
          </w:p>
        </w:tc>
      </w:tr>
      <w:tr>
        <w:tc>
          <w:p>
            <w:pPr>
              <w:spacing w:before="0" w:after="0"/>
            </w:pPr>
            <w:r>
              <w:t>관리 대상</w:t>
            </w:r>
          </w:p>
        </w:tc>
        <w:tc>
          <w:p>
            <w:pPr>
              <w:spacing w:before="0" w:after="0"/>
            </w:pPr>
            <w:r>
              <w:t>테이블 파티션 단위 데이터</w:t>
            </w:r>
          </w:p>
        </w:tc>
        <w:tc>
          <w:p>
            <w:pPr>
              <w:spacing w:before="0" w:after="0"/>
            </w:pPr>
            <w:r>
              <w:t>테이블 파티션 단위 데이터</w:t>
            </w:r>
          </w:p>
        </w:tc>
      </w:tr>
      <w:tr>
        <w:tc>
          <w:p>
            <w:pPr>
              <w:spacing w:before="0" w:after="0"/>
            </w:pPr>
            <w:r>
              <w:t>보관 기한 초과시</w:t>
            </w:r>
          </w:p>
        </w:tc>
        <w:tc>
          <w:p>
            <w:pPr>
              <w:spacing w:before="0" w:after="0"/>
            </w:pPr>
            <w:r>
              <w:t>데이터 삭제</w:t>
            </w:r>
          </w:p>
        </w:tc>
        <w:tc>
          <w:p>
            <w:pPr>
              <w:spacing w:before="0" w:after="0"/>
            </w:pPr>
            <w:r>
              <w:t>하위 스토리지 계층으로 롤오버</w:t>
            </w:r>
          </w:p>
        </w:tc>
      </w:tr>
      <w:tr>
        <w:tc>
          <w:p>
            <w:pPr>
              <w:spacing w:before="0" w:after="0"/>
            </w:pPr>
            <w:r>
              <w:t>스토리지 관리</w:t>
            </w:r>
          </w:p>
        </w:tc>
        <w:tc>
          <w:p>
            <w:pPr>
              <w:spacing w:before="0" w:after="0"/>
            </w:pPr>
            <w:r>
              <w:t>오래된 데이터 삭제 또는 수집 중지</w:t>
            </w:r>
          </w:p>
        </w:tc>
        <w:tc>
          <w:p>
            <w:pPr>
              <w:spacing w:before="0" w:after="0"/>
            </w:pPr>
            <w:r>
              <w:t>(1차) 롤오버, (2차) 삭제 또는 영구 보관</w:t>
            </w:r>
          </w:p>
        </w:tc>
      </w:tr>
    </w:tbl>
    <w:p>
      <w:r>
        <w:t>데이터 생명주기와 테이블 보관 주기는 서로 독립적으로 적용됩니다. 두 설정 중 보관 기한이 먼저 도래한 쪽이 우선 적용되어 데이터가 삭제될 수 있으므로, 다음 중 하나의 방식으로 일관되게 데이터를 관리하는 것을 권장합니다.</w:t>
      </w:r>
    </w:p>
    <w:p>
      <w:r>
        <w:t>데이터 생명주기만 사용</w:t>
      </w:r>
    </w:p>
    <w:p>
      <w:pPr>
        <w:numPr>
          <w:numId w:val="11"/>
        </w:numPr>
        <w:spacing w:before="0" w:after="0"/>
        <w:ind w:left="360" w:hanging="360"/>
      </w:pPr>
      <w:r>
        <w:t>테이블 생성 시 보관 주기를 기본 설정인 "영구 저장"을 그대로 사용하세요.</w:t>
      </w:r>
    </w:p>
    <w:p>
      <w:pPr>
        <w:numPr>
          <w:numId w:val="11"/>
        </w:numPr>
        <w:spacing w:before="0" w:after="0"/>
        <w:ind w:left="360" w:hanging="360"/>
      </w:pPr>
      <w:r>
        <w:t>데이터 생명주기는 전체 노드에서 전역 설정으로 적용되므로, 테이블 보관주기보다 더 간편하게 일관된 정책을 유지할 수 있습니다.</w:t>
      </w:r>
    </w:p>
    <w:p>
      <w:r>
        <w:t>데이터 생명주기를 주기능, 테이블의 보관 주기를 보조기능으로 사용</w:t>
      </w:r>
    </w:p>
    <w:p>
      <w:pPr>
        <w:numPr>
          <w:numId w:val="12"/>
        </w:numPr>
        <w:spacing w:before="0" w:after="0"/>
        <w:ind w:left="360" w:hanging="360"/>
      </w:pPr>
      <w:r>
        <w:t>전역 설정으로 데이터 생명주기의 보관 기간을 지정하세요.</w:t>
      </w:r>
    </w:p>
    <w:p>
      <w:pPr>
        <w:numPr>
          <w:numId w:val="12"/>
        </w:numPr>
        <w:spacing w:before="0" w:after="0"/>
        <w:ind w:left="360" w:hanging="360"/>
      </w:pPr>
      <w:r>
        <w:t>특정 테이블만 별도로 짧은 보관 주기가 필요할 경우에만, 해당 테이블에 보관 주기를 설정하세요.</w:t>
      </w:r>
    </w:p>
    <w:p>
      <w:pPr>
        <w:pStyle w:val="af1"/>
      </w:pPr>
      <w:r>
        <w:t>테이블 보관 기간을 "0"으로 설정해두면 보관 기간이 지나도 데이터가 삭제되지 않습니다(영구 보관).</w:t>
      </w:r>
    </w:p>
    <w:p>
      <w:pPr>
        <w:pStyle w:val="4"/>
      </w:pPr>
      <w:r>
        <w:t>테이블 목록 조회</w:t>
      </w:r>
    </w:p>
    <w:p>
      <w:r>
        <w:rPr>
          <w:b w:val="on"/>
        </w:rPr>
        <w:t>시스템 &gt; 테이블</w:t>
      </w:r>
      <w:r>
        <w:t xml:space="preserve"> 메뉴에서 전체 테이블 목록을 조회할 수 있습니다. </w:t>
      </w:r>
      <w:r>
        <w:rPr>
          <w:b w:val="on"/>
        </w:rPr>
        <w:t>테이블 트리</w:t>
      </w:r>
      <w:r>
        <w:t xml:space="preserve">에서 </w:t>
      </w:r>
      <w:r>
        <w:rPr>
          <w:b w:val="on"/>
        </w:rPr>
        <w:t>조직명</w:t>
      </w:r>
      <w:r>
        <w:t xml:space="preserve">을 클릭하면 전체 테이블 목록을 확인 할 수 있습니다. </w:t>
      </w:r>
      <w:r>
        <w:rPr>
          <w:b w:val="on"/>
        </w:rPr>
        <w:t>테이블</w:t>
      </w:r>
      <w:r>
        <w:t xml:space="preserve"> 이름을 클릭하면 해당 테이블의 상세 정보를 확인할 수 있습니다.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이름</w:t>
      </w:r>
      <w:r>
        <w:t>: 테이블의 고유한 이름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로그 수집 기간</w:t>
      </w:r>
      <w:r>
        <w:t>: 테이블에 기록된 데이터의 수집 기간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보관 기간</w:t>
      </w:r>
      <w:r>
        <w:t>: 데이터를 테이블에 보관할 기간. 데이터가 기록된 시점을 기준으로 보관 기간이 지난 데이터는 자동으로 삭제됩니다.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암호화</w:t>
      </w:r>
      <w:r>
        <w:t>: 암호화 적용 여부(</w:t>
      </w:r>
      <w:r>
        <w:rPr>
          <w:b w:val="on"/>
        </w:rPr>
        <w:t>사용</w:t>
      </w:r>
      <w:r>
        <w:t>/</w:t>
      </w:r>
      <w:r>
        <w:rPr>
          <w:b w:val="on"/>
        </w:rPr>
        <w:t>사용 안 함</w:t>
      </w:r>
      <w:r>
        <w:t>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무결성 검증</w:t>
      </w:r>
      <w:r>
        <w:t>: 무결성 검증 적용 여부(</w:t>
      </w:r>
      <w:r>
        <w:rPr>
          <w:b w:val="on"/>
        </w:rPr>
        <w:t>사용</w:t>
      </w:r>
      <w:r>
        <w:t>/</w:t>
      </w:r>
      <w:r>
        <w:rPr>
          <w:b w:val="on"/>
        </w:rPr>
        <w:t>사용 안 함</w:t>
      </w:r>
      <w:r>
        <w:t>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디스크 사용량</w:t>
      </w:r>
      <w:r>
        <w:t>: 저장된 데이터의 총 용량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비율</w:t>
      </w:r>
      <w:r>
        <w:t>: 전체 테이블 용량 대비 해당 테이블이 차지하는 비율</w:t>
      </w:r>
    </w:p>
    <w:p>
      <w:r>
        <w:t xml:space="preserve">테이블 목록에는 수집된 데이터가 저장되는 데이터 테이블만 표시됩니다. </w:t>
      </w:r>
      <w:hyperlink r:id="rId18">
        <w:r>
          <w:rPr>
            <w:rStyle w:val="a6"/>
          </w:rPr>
          <w:t>system tables</w:t>
        </w:r>
      </w:hyperlink>
      <w:r>
        <w:t xml:space="preserve"> 명령을 실행하면 관리자는 모든 데이터 테이블과 시스템 테이블을, 일반 사용자는 권한이 부여된 데이터 테이블만 조회할 수 있습니다.</w:t>
      </w:r>
    </w:p>
    <w:p>
      <w:r>
        <w:t>테이블 트리와 테이블 목록은 각각 테이블 이름을 기준으로 검색 기능을 제공합니다. 두 검색 기능 모두 대소문자를 구분하지 않습니다.</w:t>
      </w:r>
    </w:p>
    <w:p>
      <w:pPr>
        <w:pStyle w:val="a7"/>
      </w:pPr>
      <w:r>
        <w:t>테이블 목록 다운로드</w:t>
      </w:r>
    </w:p>
    <w:p>
      <w:r>
        <w:t xml:space="preserve">테이블 목록을 로컬 PC에 파일로 저장하려면, 목록 우측 상단의 </w:t>
      </w:r>
      <w:r>
        <w:rPr>
          <w:b w:val="on"/>
        </w:rPr>
        <w:t>다운로드</w:t>
      </w:r>
      <w:r>
        <w:t xml:space="preserve"> 버튼을 클릭하세요.</w:t>
      </w:r>
    </w:p>
    <w:p>
      <w:pPr>
        <w:pStyle w:val="a7"/>
      </w:pPr>
      <w:r>
        <w:t>테이블 목록 새로 고침</w:t>
      </w:r>
    </w:p>
    <w:p>
      <w:r>
        <w:t xml:space="preserve">테이블 목록을 최신 정보로 갱신하려면, 목록 우측 상단의 </w:t>
      </w:r>
      <w:r>
        <w:rPr>
          <w:b w:val="on"/>
        </w:rPr>
        <w:t>새로 고침</w:t>
      </w:r>
      <w:r>
        <w:t xml:space="preserve"> 버튼을 클릭하세요.</w:t>
      </w:r>
    </w:p>
    <w:p>
      <w:pPr>
        <w:pStyle w:val="4"/>
      </w:pPr>
      <w:r>
        <w:t>테이블 그룹</w:t>
      </w:r>
    </w:p>
    <w:p>
      <w:r>
        <w:t>테이블을 그룹화하여 관리하려면 테이블 그룹을 사용하세요.</w:t>
      </w:r>
    </w:p>
    <w:p>
      <w:pPr>
        <w:pStyle w:val="a7"/>
      </w:pPr>
      <w:r>
        <w:t>테이블 그룹 추가</w:t>
      </w:r>
    </w:p>
    <w:p>
      <w:r>
        <w:t>테이블 그룹을 추가하려면,</w:t>
      </w:r>
    </w:p>
    <w:p>
      <w:r>
        <w:rPr>
          <w:b w:val="on"/>
        </w:rPr>
        <w:t>시스템 &gt; 테이블</w:t>
      </w:r>
      <w:r>
        <w:t xml:space="preserve">에서 테이블 그룹 목록 위에 있는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테이블 그룹 추가</w:t>
      </w:r>
      <w:r>
        <w:t xml:space="preserve"> 대화상자에서 테이블 그룹의 속성을 입력하세요.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이름</w:t>
      </w:r>
      <w:r>
        <w:t>: 테이블 그룹 식별에 사용할 이름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설명</w:t>
      </w:r>
      <w:r>
        <w:t>: 테이블 그룹에 대한 설명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상위 그룹</w:t>
      </w:r>
      <w:r>
        <w:t>: 추가할 테이블 그룹의 상위 그룹 (기본값: 선택 안 함)</w:t>
      </w:r>
    </w:p>
    <w:p>
      <w:r>
        <w:t xml:space="preserve">모든 설정을 마쳤으면 </w:t>
      </w:r>
      <w:r>
        <w:rPr>
          <w:b w:val="on"/>
        </w:rPr>
        <w:t>확인</w:t>
      </w:r>
      <w:r>
        <w:t xml:space="preserve"> 버튼을 클릭하세요.</w:t>
      </w:r>
    </w:p>
    <w:p>
      <w:pPr>
        <w:pStyle w:val="a7"/>
      </w:pPr>
      <w:r>
        <w:t>테이블 그룹 수정</w:t>
      </w:r>
    </w:p>
    <w:p>
      <w:r>
        <w:t>테이블 그룹을 수정하려면,</w:t>
      </w:r>
    </w:p>
    <w:p>
      <w:r>
        <w:t xml:space="preserve">테이블 그룹 목록에서 수정할 테이블 그룹을 선택한 다음, </w:t>
      </w:r>
      <w:r>
        <w:t xml:space="preserve"> 버튼을 클릭하세요.</w:t>
      </w:r>
    </w:p>
    <w:p>
      <w:r>
        <w:rPr>
          <w:b w:val="on"/>
        </w:rPr>
        <w:t>테이블 그룹 수정</w:t>
      </w:r>
      <w:r>
        <w:t xml:space="preserve"> 대화상자에서 테이블 그룹의 속성을 수정한 다음 </w:t>
      </w:r>
      <w:r>
        <w:rPr>
          <w:b w:val="on"/>
        </w:rPr>
        <w:t>확인</w:t>
      </w:r>
      <w:r>
        <w:t xml:space="preserve"> 버튼을 클릭하세요..</w:t>
      </w:r>
    </w:p>
    <w:p>
      <w:pPr>
        <w:pStyle w:val="a7"/>
      </w:pPr>
      <w:r>
        <w:t>테이블 그룹 삭제</w:t>
      </w:r>
    </w:p>
    <w:p>
      <w:r>
        <w:t>테이블 그룹을 삭제하려면,</w:t>
      </w:r>
    </w:p>
    <w:p>
      <w:r>
        <w:t xml:space="preserve">테이블 그룹 목록에서 삭제할 테이블 그룹을 선택한 다음, </w:t>
      </w:r>
      <w:r>
        <w:t xml:space="preserve"> 버튼을 클릭하세요.</w:t>
      </w:r>
    </w:p>
    <w:p>
      <w:r>
        <w:t xml:space="preserve">테이블 그룹 아래에 있는 모든 그룹을 삭제하려면 </w:t>
      </w:r>
      <w:r>
        <w:rPr>
          <w:b w:val="on"/>
        </w:rPr>
        <w:t>테이블 그룹 삭제</w:t>
      </w:r>
      <w:r>
        <w:t xml:space="preserve"> 대화상자에서 </w:t>
      </w:r>
      <w:r>
        <w:rPr>
          <w:b w:val="on"/>
        </w:rPr>
        <w:t>하위 그룹 모두 제거</w:t>
      </w:r>
      <w:r>
        <w:t>를 선택하세요.</w:t>
      </w:r>
    </w:p>
    <w:p>
      <w:pPr>
        <w:pStyle w:val="af1"/>
      </w:pPr>
      <w:r>
        <w:t>삭제할 테이블 그룹에 테이블이 포함되어 있으면 소속 그룹만 제거되고, 테이블은 소속 그룹이 없는 상태가 됩니다.</w:t>
      </w:r>
    </w:p>
    <w:p>
      <w:pPr>
        <w:pStyle w:val="4"/>
      </w:pPr>
      <w:r>
        <w:t>테이블 추가</w:t>
      </w:r>
    </w:p>
    <w:p>
      <w:r>
        <w:t>새 테이블을 추가하는 방법은 두 가지입니다.</w:t>
      </w:r>
    </w:p>
    <w:p>
      <w:hyperlink r:id="rId19">
        <w:r>
          <w:rPr>
            <w:rStyle w:val="a6"/>
          </w:rPr>
          <w:t>테이블 목록</w:t>
        </w:r>
      </w:hyperlink>
      <w:r>
        <w:t>에서 테이블을 생성</w:t>
      </w:r>
    </w:p>
    <w:p>
      <w:hyperlink r:id="rId20">
        <w:r>
          <w:rPr>
            <w:rStyle w:val="a6"/>
          </w:rPr>
          <w:t>수집기 추가</w:t>
        </w:r>
      </w:hyperlink>
      <w:r>
        <w:t xml:space="preserve"> 시 테이블 생성</w:t>
      </w:r>
    </w:p>
    <w:p>
      <w:hyperlink r:id="rId21">
        <w:r>
          <w:rPr>
            <w:rStyle w:val="a6"/>
          </w:rPr>
          <w:t>테이블 목록</w:t>
        </w:r>
      </w:hyperlink>
      <w:r>
        <w:t xml:space="preserve">에서 새 테이블을 생성하려면 도구 모음에서 </w:t>
      </w:r>
      <w:r>
        <w:rPr>
          <w:b w:val="on"/>
        </w:rPr>
        <w:t>추가</w:t>
      </w:r>
      <w:r>
        <w:t xml:space="preserve"> 버튼을 클릭하세요. </w:t>
      </w:r>
      <w:r>
        <w:rPr>
          <w:b w:val="on"/>
        </w:rPr>
        <w:t>테이블 추가</w:t>
      </w:r>
      <w:r>
        <w:t xml:space="preserve"> 대화상자가 나타나면 테이블의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암호화 프로파일</w:t>
      </w:r>
      <w:r>
        <w:t xml:space="preserve">, </w:t>
      </w:r>
      <w:r>
        <w:rPr>
          <w:b w:val="on"/>
        </w:rPr>
        <w:t>보관 기관</w:t>
      </w:r>
      <w:r>
        <w:t xml:space="preserve">을 설정한 다음, </w:t>
      </w:r>
      <w:r>
        <w:rPr>
          <w:b w:val="on"/>
        </w:rPr>
        <w:t>확인</w:t>
      </w:r>
      <w:r>
        <w:t xml:space="preserve"> 버튼을 클릭하여 테이블을 추가할 수 있습니다.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이름</w:t>
      </w:r>
      <w:r>
        <w:t>: 테이블의 고유한 이름(최대 50자). 영문자, 숫자, 하이픈(</w:t>
      </w:r>
      <w:r>
        <w:rPr>
          <w:rStyle w:val="af4"/>
        </w:rPr>
        <w:t>-</w:t>
      </w:r>
      <w:r>
        <w:t>), 밑줄(</w:t>
      </w:r>
      <w:r>
        <w:rPr>
          <w:rStyle w:val="af4"/>
        </w:rPr>
        <w:t>_</w:t>
      </w:r>
      <w:r>
        <w:t>)만 사용할 수 있습니다. 이름은 이후에 변경할 수 없습니다.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암호화</w:t>
      </w:r>
      <w:r>
        <w:t xml:space="preserve">: 데이터 암호화 및 무결성 검증 여부(기본값: </w:t>
      </w:r>
      <w:r>
        <w:rPr>
          <w:b w:val="on"/>
        </w:rPr>
        <w:t>사용</w:t>
      </w:r>
      <w:r>
        <w:t>). 이 설정은 이후에 변경할 수 없습니다.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보관 기간</w:t>
      </w:r>
      <w:r>
        <w:t xml:space="preserve">: 데이터를 테이블에 보관할 기간(기본값: </w:t>
      </w:r>
      <w:r>
        <w:rPr>
          <w:rStyle w:val="af4"/>
        </w:rPr>
        <w:t>0</w:t>
      </w:r>
      <w:r>
        <w:t xml:space="preserve">). 테이블의 보관 기간과 </w:t>
      </w:r>
      <w:hyperlink r:id="rId22">
        <w:r>
          <w:rPr>
            <w:rStyle w:val="a6"/>
          </w:rPr>
          <w:t>클러스터</w:t>
        </w:r>
      </w:hyperlink>
      <w:r>
        <w:t>의 데이터 생명주기에서 정의된 보관 기간은 각각 독립적으로 동작합니다. 두 조건 중 하나라도 충족되면 해당 데이터는 삭제됩니다. 클러스터의 데이터 생명주기를 기준으로 데이터 관리를 수행하려면 테이블의 보관 기간을 "0"(영구 보관)으로 설정하세요.</w:t>
      </w:r>
    </w:p>
    <w:p>
      <w:pPr>
        <w:pStyle w:val="af1"/>
      </w:pPr>
      <w:r>
        <w:t>테이블 이름에서 하이픈은 4.0.2507.0 버전부터 사용할 수 있습니다. 암호화와 무결성 검증은 항상 동시에 적용됩니다. 둘 중 하나만 사용하려면 REST API를 이용하세요.</w:t>
      </w:r>
    </w:p>
    <w:p>
      <w:pPr>
        <w:pStyle w:val="4"/>
      </w:pPr>
      <w:r>
        <w:t>테이블 정보 조회</w:t>
      </w:r>
    </w:p>
    <w:p>
      <w:hyperlink r:id="rId23">
        <w:r>
          <w:rPr>
            <w:rStyle w:val="a6"/>
          </w:rPr>
          <w:t>테이블 그룹</w:t>
        </w:r>
      </w:hyperlink>
      <w:r>
        <w:t>에서 테이블을 클릭하면 해당 테이블의 상세 정보를 조회할 수 있습니다.</w:t>
      </w:r>
    </w:p>
    <w:p>
      <w:r>
        <w:t>테이블 속성 화면은 다음과 같은 세 개의 탭으로 구성됩니다.</w:t>
      </w:r>
    </w:p>
    <w:p>
      <w:r>
        <w:rPr>
          <w:b w:val="on"/>
        </w:rPr>
        <w:t>기본 설정</w:t>
      </w:r>
    </w:p>
    <w:p>
      <w:r>
        <w:t>테이블 속성, 접근 권한, 노드별 디스크 사용량 정보를 확인할 수 있습니다.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테이블 속성</w:t>
      </w:r>
      <w:r>
        <w:t xml:space="preserve"> 섹션에서 </w:t>
      </w:r>
      <w:r>
        <w:rPr>
          <w:b w:val="on"/>
        </w:rPr>
        <w:t>보관 기간</w:t>
      </w:r>
      <w:r>
        <w:t xml:space="preserve">을 변경할 수 있습니다. 단위는 </w:t>
      </w:r>
      <w:r>
        <w:rPr>
          <w:b w:val="on"/>
        </w:rPr>
        <w:t>일</w:t>
      </w:r>
      <w:r>
        <w:t>입니다.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권한</w:t>
      </w:r>
      <w:r>
        <w:t xml:space="preserve"> 섹션에서 </w:t>
      </w:r>
      <w:r>
        <w:rPr>
          <w:b w:val="on"/>
        </w:rPr>
        <w:t>테이블 공유 계정</w:t>
      </w:r>
      <w:r>
        <w:t xml:space="preserve"> 및 </w:t>
      </w:r>
      <w:r>
        <w:rPr>
          <w:b w:val="on"/>
        </w:rPr>
        <w:t>테이블 공유 그룹</w:t>
      </w:r>
      <w:r>
        <w:t xml:space="preserve">을 설정하여 </w:t>
      </w:r>
      <w:r>
        <w:rPr>
          <w:b w:val="on"/>
        </w:rPr>
        <w:t>계정</w:t>
      </w:r>
      <w:r>
        <w:t xml:space="preserve"> 또는 </w:t>
      </w:r>
      <w:r>
        <w:rPr>
          <w:b w:val="on"/>
        </w:rPr>
        <w:t>계정 그룹</w:t>
      </w:r>
      <w:r>
        <w:t xml:space="preserve"> 단위로 테이블 읽기 권한을 부여할 수 있습니다.</w:t>
      </w:r>
    </w:p>
    <w:p>
      <w:pPr>
        <w:numPr>
          <w:numId w:val="20"/>
        </w:numPr>
        <w:spacing w:before="0" w:after="0"/>
        <w:ind w:left="400" w:hanging="360"/>
      </w:pPr>
      <w:r>
        <w:rPr>
          <w:b w:val="on"/>
        </w:rPr>
        <w:t>노드별 총 사용량</w:t>
      </w:r>
      <w:r>
        <w:t>은 로그프레소 소나 클러스터를 구성하는 각 노드의 테이블 및 인덱스 디스크 사용량을 보여줍니다.</w:t>
      </w:r>
    </w:p>
    <w:p>
      <w:r>
        <w:rPr>
          <w:b w:val="on"/>
        </w:rPr>
        <w:t>인덱스</w:t>
      </w:r>
    </w:p>
    <w:p>
      <w:pPr>
        <w:ind w:left="400"/>
      </w:pPr>
      <w:r>
        <w:t>테이블에 설정된 인덱스 정보를 확인할 수 있습니다.</w:t>
      </w:r>
    </w:p>
    <w:p>
      <w:r>
        <w:rPr>
          <w:b w:val="on"/>
        </w:rPr>
        <w:t>데이터</w:t>
      </w:r>
    </w:p>
    <w:p>
      <w:pPr>
        <w:ind w:left="400"/>
      </w:pPr>
      <w:r>
        <w:t>테이블에 최근 기록된 데이터 중 최대 10,000건을 미리 볼 수 있습니다.</w:t>
      </w:r>
    </w:p>
    <w:p>
      <w:pPr>
        <w:pStyle w:val="a7"/>
      </w:pPr>
      <w:r>
        <w:t>보관 기간 변경</w:t>
      </w:r>
    </w:p>
    <w:p>
      <w:hyperlink r:id="rId24">
        <w:r>
          <w:rPr>
            <w:rStyle w:val="a6"/>
          </w:rPr>
          <w:t>테이블 조회</w:t>
        </w:r>
      </w:hyperlink>
      <w:r>
        <w:t xml:space="preserve"> 화면의 </w:t>
      </w:r>
      <w:r>
        <w:rPr>
          <w:b w:val="on"/>
        </w:rPr>
        <w:t>기본 설정</w:t>
      </w:r>
      <w:r>
        <w:t xml:space="preserve"> 탭에서 </w:t>
      </w:r>
      <w:r>
        <w:rPr>
          <w:b w:val="on"/>
        </w:rPr>
        <w:t>보관 기간</w:t>
      </w:r>
      <w:r>
        <w:t xml:space="preserve">의 값을 클릭하세요. </w:t>
      </w:r>
      <w:r>
        <w:rPr>
          <w:b w:val="on"/>
        </w:rPr>
        <w:t>보관 기간 설정</w:t>
      </w:r>
      <w:r>
        <w:t xml:space="preserve"> 대화상자가 열리면, 데이터의 보관 주기를 원하는 값으로 변경할 수 있습니다.</w:t>
      </w:r>
    </w:p>
    <w:p>
      <w:pPr>
        <w:numPr>
          <w:numId w:val="21"/>
        </w:numPr>
        <w:spacing w:before="0" w:after="0"/>
        <w:ind w:left="360" w:hanging="360"/>
      </w:pPr>
      <w:r>
        <w:t>보관 기간은 최대 99,999일, 기본값은 "0"(영구 보관)입니다.</w:t>
      </w:r>
    </w:p>
    <w:p>
      <w:pPr>
        <w:pStyle w:val="a7"/>
      </w:pPr>
      <w:r>
        <w:t>테이블 접근 제어</w:t>
      </w:r>
    </w:p>
    <w:p>
      <w:hyperlink r:id="rId25">
        <w:r>
          <w:rPr>
            <w:rStyle w:val="a6"/>
          </w:rPr>
          <w:t>테이블 조회</w:t>
        </w:r>
      </w:hyperlink>
      <w:r>
        <w:t xml:space="preserve"> 화면의 </w:t>
      </w:r>
      <w:r>
        <w:rPr>
          <w:b w:val="on"/>
        </w:rPr>
        <w:t>기본 설정</w:t>
      </w:r>
      <w:r>
        <w:t xml:space="preserve"> 탭에서 </w:t>
      </w:r>
      <w:r>
        <w:rPr>
          <w:b w:val="on"/>
        </w:rPr>
        <w:t>테이블 공유 계정</w:t>
      </w:r>
      <w:r>
        <w:t xml:space="preserve"> 또는 </w:t>
      </w:r>
      <w:r>
        <w:rPr>
          <w:b w:val="on"/>
        </w:rPr>
        <w:t>테이블 공유 그룹</w:t>
      </w:r>
      <w:r>
        <w:t xml:space="preserve"> 항목 옆의 </w:t>
      </w:r>
      <w:r>
        <w:rPr>
          <w:b w:val="on"/>
        </w:rPr>
        <w:t>톱니바퀴 아이콘</w:t>
      </w:r>
      <w:r>
        <w:t xml:space="preserve">을 클릭하세요. </w:t>
      </w:r>
      <w:r>
        <w:rPr>
          <w:b w:val="on"/>
        </w:rPr>
        <w:t>테이블 공유</w:t>
      </w:r>
      <w:r>
        <w:t xml:space="preserve"> 대화상자에서 테이블 읽기 권한을 부여할 </w:t>
      </w:r>
      <w:r>
        <w:rPr>
          <w:b w:val="on"/>
        </w:rPr>
        <w:t>계정</w:t>
      </w:r>
      <w:r>
        <w:t xml:space="preserve"> 또는 </w:t>
      </w:r>
      <w:r>
        <w:rPr>
          <w:b w:val="on"/>
        </w:rPr>
        <w:t>계정 그룹</w:t>
      </w:r>
      <w:r>
        <w:t>을 지정할 수 있습니다.</w:t>
      </w:r>
    </w:p>
    <w:p>
      <w:pPr>
        <w:pStyle w:val="af1"/>
      </w:pPr>
      <w:r>
        <w:t>클러스터 관리자 및 관리자 계정은 모든 테이블에 접근할 수 있습니다. 이 기능은 일반 사용자에게 테이블 접근 권한을 부여하기 위한 용도로 제공됩니다.</w:t>
      </w:r>
    </w:p>
    <w:p>
      <w:pPr>
        <w:pStyle w:val="a7"/>
      </w:pPr>
      <w:r>
        <w:t>테이블에서 데이터 삭제</w:t>
      </w:r>
    </w:p>
    <w:p>
      <w:hyperlink r:id="rId26">
        <w:r>
          <w:rPr>
            <w:rStyle w:val="a6"/>
          </w:rPr>
          <w:t>테이블 조회</w:t>
        </w:r>
      </w:hyperlink>
      <w:r>
        <w:t xml:space="preserve"> 화면의 </w:t>
      </w:r>
      <w:r>
        <w:rPr>
          <w:b w:val="on"/>
        </w:rPr>
        <w:t>데이터</w:t>
      </w:r>
      <w:r>
        <w:t xml:space="preserve"> 탭에서 </w:t>
      </w:r>
      <w:r>
        <w:rPr>
          <w:b w:val="on"/>
        </w:rPr>
        <w:t>삭제</w:t>
      </w:r>
      <w:r>
        <w:t xml:space="preserve"> 버튼을 클릭하면 </w:t>
      </w:r>
      <w:r>
        <w:rPr>
          <w:b w:val="on"/>
        </w:rPr>
        <w:t>데이터 삭제</w:t>
      </w:r>
      <w:r>
        <w:t xml:space="preserve"> 대화상자가 나타납니다. 삭제 기준은 데이터가 기록된 시각입니다. 원하는 기간을 지정하여 해당 시점에 기록된 데이터를 삭제하세요.</w:t>
      </w:r>
    </w:p>
    <w:p>
      <w:pPr>
        <w:pStyle w:val="ae"/>
      </w:pPr>
      <w:r>
        <w:t>삭제된 데이터는 복구할 수 없습니다. 운영 환경에서 절대로 데이터를 삭제하지 마세요.</w:t>
      </w:r>
    </w:p>
    <w:p>
      <w:pPr>
        <w:pStyle w:val="4"/>
      </w:pPr>
      <w:r>
        <w:t>테이블 삭제</w:t>
      </w:r>
    </w:p>
    <w:p>
      <w:r>
        <w:t xml:space="preserve">테이블을 삭제하려면 </w:t>
      </w:r>
      <w:hyperlink r:id="rId27">
        <w:r>
          <w:rPr>
            <w:rStyle w:val="a6"/>
          </w:rPr>
          <w:t>테이블 목록</w:t>
        </w:r>
      </w:hyperlink>
      <w:r>
        <w:t xml:space="preserve">에서 삭제하려는 테이블을 선택한 다음, 목록 우측 상단의 </w:t>
      </w:r>
      <w:r>
        <w:rPr>
          <w:b w:val="on"/>
        </w:rPr>
        <w:t>삭제</w:t>
      </w:r>
      <w:r>
        <w:t xml:space="preserve"> 버튼을 클릭하세요. </w:t>
      </w:r>
      <w:r>
        <w:rPr>
          <w:b w:val="on"/>
        </w:rPr>
        <w:t>테이블 삭제</w:t>
      </w:r>
      <w:r>
        <w:t xml:space="preserve"> 대화상자에서 </w:t>
      </w:r>
      <w:r>
        <w:rPr>
          <w:b w:val="on"/>
        </w:rPr>
        <w:t>삭제</w:t>
      </w:r>
      <w:r>
        <w:t xml:space="preserve"> 버튼을 클릭하면 해당 테이블과 그 안에 저장된 모든 로그 및 인덱스가 삭제됩니다.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0"/>
  </w:num>
  <w:num w:numId="16">
    <w:abstractNumId w:val="2"/>
  </w:num>
  <w:num w:numId="17">
    <w:abstractNumId w:val="3"/>
  </w:num>
  <w:num w:numId="18">
    <w:abstractNumId w:val="4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