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분류</w:t>
      </w:r>
    </w:p>
    <w:p>
      <w:r>
        <w:t xml:space="preserve">티켓 분류 페이지에서는 티켓 분류를 추가, 편집, 삭제할 수 있습니다. 추가한 티켓 분류는 티켓 페이지의 </w:t>
      </w:r>
      <w:r>
        <w:rPr>
          <w:rStyle w:val="af4"/>
        </w:rPr>
        <w:t>새 티켓 등록</w:t>
      </w:r>
      <w:r>
        <w:t>에서 티켓의 분류를 지정할 때나 탐지 정책에서 자동 생성된 티켓의 분류를 지정할 때에 사용됩니다.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