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생명주기</w:t>
      </w:r>
    </w:p>
    <w:p>
      <w:r>
        <w:t xml:space="preserve">데이터 생명주기에 대한 개요는 </w:t>
      </w:r>
      <w:hyperlink r:id="rId10">
        <w:r>
          <w:rPr>
            <w:rStyle w:val="a6"/>
          </w:rPr>
          <w:t>이 문서</w:t>
        </w:r>
      </w:hyperlink>
      <w:r>
        <w:t xml:space="preserve">를 참고하세요. 생명주기는 </w:t>
      </w:r>
      <w:r>
        <w:rPr>
          <w:b w:val="on"/>
        </w:rPr>
        <w:t>시스템 &gt; 클러스터 &gt; 생명주기</w:t>
      </w:r>
      <w:r>
        <w:t>에서 조회 및 설정할 수 있습니다.</w:t>
      </w:r>
    </w:p>
    <w:p>
      <w:pPr>
        <w:pStyle w:val="af1"/>
      </w:pPr>
      <w:r>
        <w:t>데이터 생명주기 관리 기능은 버전 4.0.2308.0에서 처음 도입되었습니다. 버전 4.0.2404.0부터 Warm 계층 및 WORM(Write Once, Read Many) 스토리지를 지원하며, 버전 4.0.2409.0에서 오브젝트 스토리지 및 웹 콘솔을 통한 관리 기능이 추가되었습니다.</w:t>
      </w:r>
    </w:p>
    <w:p>
      <w:pPr>
        <w:pStyle w:val="a7"/>
      </w:pPr>
      <w:r>
        <w:t>숙지사항</w:t>
      </w:r>
    </w:p>
    <w:p>
      <w:r>
        <w:t>클러스터에 데이터 생명주기를 적용하기 전에 다음 사항을 반드시 숙지하세요.</w:t>
      </w:r>
    </w:p>
    <w:p>
      <w:r>
        <w:rPr>
          <w:b w:val="on"/>
        </w:rPr>
        <w:t>모든 수집 노드에 동일한 스토리지 URI를 사용하세요</w:t>
      </w:r>
    </w:p>
    <w:p>
      <w:r>
        <w:t>Hot 스토리지는 노드의 로컬 디렉터리로 지정되고, Warm 스토리지와 Cold 스토리지는 URI 형식의 마운트 포인트로 지정됩니다. 모든 수집 노드는 동일한 마운트 포인트(URI)를 사용해야 합니다.</w:t>
      </w:r>
    </w:p>
    <w:p>
      <w:r>
        <w:rPr>
          <w:b w:val="on"/>
        </w:rPr>
        <w:t>모든 수집 노드에 동일한 용량의 스토리지 사용 권장</w:t>
      </w:r>
    </w:p>
    <w:p>
      <w:r>
        <w:t>수집 노드 간 로컬 스토리지 용량은 동일한 용량으로 설정하는 것이 좋습니다.</w:t>
      </w:r>
    </w:p>
    <w:p>
      <w:r>
        <w:t>3 티어 아키텍처 기준으로 데이터 생명주기는 수집 노드에 저장되는 데이터에 적용됩니다. 스토리지 용량이 일치하지 않으면 일부 노드에서 조기에 롤오버가 발생해 노드 간 스토지지 사용량의 불균형을 초래할 수 있습니다.</w:t>
      </w:r>
    </w:p>
    <w:p>
      <w:r>
        <w:rPr>
          <w:b w:val="on"/>
        </w:rPr>
        <w:t>노드 A/B의 Warm 계층에 동일한 공유 경로 지정 금지</w:t>
      </w:r>
    </w:p>
    <w:p>
      <w:r>
        <w:t>노드 페어를 구성하는 노드 A와 노드 B는 각각 개별적으로 Hot에서 Warm 계층으로 데이터를 롤오버합니다. 이때 각 노드는 자신의 데이터를 개별적으로 관리하기 때문에, 두 노드가 동일한 공유 경로를 사용할 경우 데이터 충돌이나 손실이 발생할 수 있습니다. 따라서 노드 A와 노드 B는 반드시 서로 다른 공유 경로를 사용해야 합니다.</w:t>
      </w:r>
    </w:p>
    <w:p>
      <w:r>
        <w:t>아래는 NFS(Network File System)를 기준으로 운영체제에서 마운트 포인트와 공유 경로를 설정한 예시입니다. NFS 서버 구성과 마운트 방식에 대한 설명은 생략합니다.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노드 페어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노드 ID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NFS 마운트 포인트(스토리지 URI)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NFS 공유 경로</w:t>
            </w:r>
          </w:p>
        </w:tc>
      </w:tr>
      <w:tr>
        <w:tc>
          <w:p>
            <w:pPr>
              <w:spacing w:before="0" w:after="0"/>
            </w:pPr>
            <w:r>
              <w:t>d1</w:t>
            </w:r>
          </w:p>
        </w:tc>
        <w:tc>
          <w:p>
            <w:pPr>
              <w:spacing w:before="0" w:after="0"/>
            </w:pPr>
            <w:r>
              <w:t>노드 A: d1a</w:t>
            </w:r>
          </w:p>
        </w:tc>
        <w:tc>
          <w:p>
            <w:pPr>
              <w:spacing w:before="0" w:after="0"/>
            </w:pPr>
            <w:r>
              <w:t>/opt/logpresso/storage/warm</w:t>
            </w:r>
          </w:p>
        </w:tc>
        <w:tc>
          <w:p>
            <w:pPr>
              <w:spacing w:before="0" w:after="0"/>
            </w:pPr>
            <w:r>
              <w:t>192.0.2.3:/srv/nfs4/d1a</w:t>
            </w:r>
          </w:p>
        </w:tc>
      </w:tr>
      <w:tr>
        <w:tc>
          <w:p>
            <w:pPr>
              <w:spacing w:before="0" w:after="0"/>
            </w:pPr>
            <w:r>
              <w:t>d1</w:t>
            </w:r>
          </w:p>
        </w:tc>
        <w:tc>
          <w:p>
            <w:pPr>
              <w:spacing w:before="0" w:after="0"/>
            </w:pPr>
            <w:r>
              <w:t>노드 B: d1b</w:t>
            </w:r>
          </w:p>
        </w:tc>
        <w:tc>
          <w:p>
            <w:pPr>
              <w:spacing w:before="0" w:after="0"/>
            </w:pPr>
            <w:r>
              <w:t>/opt/logpresso/storage/warm</w:t>
            </w:r>
          </w:p>
        </w:tc>
        <w:tc>
          <w:p>
            <w:pPr>
              <w:spacing w:before="0" w:after="0"/>
            </w:pPr>
            <w:r>
              <w:t>192.0.2.3:/srv/nfs4/d1b</w:t>
            </w:r>
          </w:p>
        </w:tc>
      </w:tr>
      <w:tr>
        <w:tc>
          <w:p>
            <w:pPr>
              <w:spacing w:before="0" w:after="0"/>
            </w:pPr>
            <w:r>
              <w:t>d2</w:t>
            </w:r>
          </w:p>
        </w:tc>
        <w:tc>
          <w:p>
            <w:pPr>
              <w:spacing w:before="0" w:after="0"/>
            </w:pPr>
            <w:r>
              <w:t>노드 A: d2a</w:t>
            </w:r>
          </w:p>
        </w:tc>
        <w:tc>
          <w:p>
            <w:pPr>
              <w:spacing w:before="0" w:after="0"/>
            </w:pPr>
            <w:r>
              <w:t>/opt/logpresso/storage/warm</w:t>
            </w:r>
          </w:p>
        </w:tc>
        <w:tc>
          <w:p>
            <w:pPr>
              <w:spacing w:before="0" w:after="0"/>
            </w:pPr>
            <w:r>
              <w:t>192.0.2.3:/srv/nfs4/d2a</w:t>
            </w:r>
          </w:p>
        </w:tc>
      </w:tr>
      <w:tr>
        <w:tc>
          <w:p>
            <w:pPr>
              <w:spacing w:before="0" w:after="0"/>
            </w:pPr>
            <w:r>
              <w:t>d2</w:t>
            </w:r>
          </w:p>
        </w:tc>
        <w:tc>
          <w:p>
            <w:pPr>
              <w:spacing w:before="0" w:after="0"/>
            </w:pPr>
            <w:r>
              <w:t>노드 B: d2b</w:t>
            </w:r>
          </w:p>
        </w:tc>
        <w:tc>
          <w:p>
            <w:pPr>
              <w:spacing w:before="0" w:after="0"/>
            </w:pPr>
            <w:r>
              <w:t>/opt/logpresso/storage/warm</w:t>
            </w:r>
          </w:p>
        </w:tc>
        <w:tc>
          <w:p>
            <w:pPr>
              <w:spacing w:before="0" w:after="0"/>
            </w:pPr>
            <w:r>
              <w:t>192.0.2.3:/srv/nfs4/d2b</w:t>
            </w:r>
          </w:p>
        </w:tc>
      </w:tr>
    </w:tbl>
    <w:p>
      <w:r>
        <w:t>Cold 계층은 이중화를 지원하지 않으므로, 노드 A와 B가 동일한 공유 경로를 가리키는 URI를 사용해도 문제가 없습니다. 즉, Cold 계층에서는 데이터가 한 곳에 모여도 시스템 동작에 영향을 주지 않습니다.</w:t>
      </w:r>
    </w:p>
    <w:p>
      <w:r>
        <w:rPr>
          <w:b w:val="on"/>
        </w:rPr>
        <w:t>생명주기 정의 후 스토리지 URI 변경 금지</w:t>
      </w:r>
    </w:p>
    <w:p>
      <w:r>
        <w:t>생명주기를 설정한 이후에는 스토리지 경로나 URI를 변경하지 마세요. 시스템 운영 중에 경로를 변경하면 이후 데이터는 새 경로에 저장되지만, 기존 경로에 있던 데이터는 쿼리로 조회할 수 없습니다.</w:t>
      </w:r>
    </w:p>
    <w:p>
      <w:r>
        <w:rPr>
          <w:b w:val="on"/>
        </w:rPr>
        <w:t>스토리지 최대 용량 관리</w:t>
      </w:r>
    </w:p>
    <w:p>
      <w:r>
        <w:t xml:space="preserve">노드별 지역 설정에는 로컬 스토리지 고갈을 방지하는 관리 기능이 포함되어 있습니다. </w:t>
      </w:r>
      <w:hyperlink r:id="rId11">
        <w:r>
          <w:rPr>
            <w:rStyle w:val="a6"/>
          </w:rPr>
          <w:t>로컬 스토리지 관리</w:t>
        </w:r>
      </w:hyperlink>
      <w:r>
        <w:t xml:space="preserve"> 기능은 저장 디렉터리의 여유 공간을 주기적으로 확인하고, 부족할 경우 오래된 데이터를 삭제하거나 수집을 중단합니다.</w:t>
      </w:r>
    </w:p>
    <w:p>
      <w:r>
        <w:t xml:space="preserve">이때 생명주기 설정에서 지정하는 </w:t>
      </w:r>
      <w:hyperlink r:id="rId12">
        <w:r>
          <w:rPr>
            <w:rStyle w:val="a6"/>
          </w:rPr>
          <w:t>스토리지 최대 용량</w:t>
        </w:r>
      </w:hyperlink>
      <w:r>
        <w:t>은 로컬 스토리지 관리 기능이 허용하는 임계값보다 낮게 설정해야 합니다.</w:t>
      </w:r>
    </w:p>
    <w:p>
      <w:pPr>
        <w:pStyle w:val="a7"/>
      </w:pPr>
      <w:r>
        <w:t>생명주기 적용</w:t>
      </w:r>
    </w:p>
    <w:p>
      <w:r>
        <w:t>스토리지 생명주기를 처음 도입할 경우, 초기 롤오버가 집중적으로 발생하여 시스템에 부하를 줄 수 있습니다. 다음과 같은 방식으로 적용하면 도입 초기에 발생할 수 있는 부하를 줄이는 데 도움이 됩니다.</w:t>
      </w:r>
    </w:p>
    <w:p>
      <w:r>
        <w:t xml:space="preserve">일반 보안운영 업무에 영향을 주지 않도록 </w:t>
      </w:r>
      <w:r>
        <w:rPr>
          <w:b w:val="on"/>
        </w:rPr>
        <w:t>실행 일정</w:t>
      </w:r>
      <w:r>
        <w:t xml:space="preserve">은 심야시간대에 설정하고, </w:t>
      </w:r>
      <w:r>
        <w:rPr>
          <w:b w:val="on"/>
        </w:rPr>
        <w:t>대역폭 제한</w:t>
      </w:r>
      <w:r>
        <w:t>을 상향 조정하세요.</w:t>
      </w:r>
    </w:p>
    <w:p>
      <w:pPr>
        <w:numPr>
          <w:numId w:val="7"/>
        </w:numPr>
        <w:spacing w:before="0" w:after="0"/>
        <w:ind w:left="360" w:hanging="360"/>
      </w:pPr>
      <w:r>
        <w:t xml:space="preserve">롤오버 </w:t>
      </w:r>
      <w:r>
        <w:rPr>
          <w:b w:val="on"/>
        </w:rPr>
        <w:t>실행 일정</w:t>
      </w:r>
      <w:r>
        <w:t xml:space="preserve">과 </w:t>
      </w:r>
      <w:r>
        <w:rPr>
          <w:b w:val="on"/>
        </w:rPr>
        <w:t>대역폭 제한</w:t>
      </w:r>
      <w:r>
        <w:t xml:space="preserve">은 </w:t>
      </w:r>
      <w:hyperlink r:id="rId13">
        <w:r>
          <w:rPr>
            <w:rStyle w:val="a6"/>
          </w:rPr>
          <w:t>스토리지</w:t>
        </w:r>
      </w:hyperlink>
      <w:r>
        <w:t xml:space="preserve"> 화면에서 설정할 수 있습니다.</w:t>
      </w:r>
    </w:p>
    <w:p>
      <w:pPr>
        <w:numPr>
          <w:numId w:val="7"/>
        </w:numPr>
        <w:spacing w:before="0" w:after="0"/>
        <w:ind w:left="360" w:hanging="360"/>
      </w:pPr>
      <w:r>
        <w:t>초기 대역폭 제한은 40MB/s입니다.</w:t>
      </w:r>
    </w:p>
    <w:p>
      <w:pPr>
        <w:numPr>
          <w:numId w:val="7"/>
        </w:numPr>
        <w:spacing w:before="0" w:after="0"/>
        <w:ind w:left="360" w:hanging="360"/>
      </w:pPr>
      <w:r>
        <w:t>데이터가 적절히 롤오버된 후에는 대역폭 제한을 다시 하향 조정하는 것이 좋습니다.</w:t>
      </w:r>
    </w:p>
    <w:p>
      <w:r>
        <w:t>초기에는 스토리지 계층의 데이터 보관 기간을 길게 설정한 뒤, 점진적으로 단축하세요.</w:t>
      </w:r>
    </w:p>
    <w:p>
      <w:pPr>
        <w:numPr>
          <w:numId w:val="8"/>
        </w:numPr>
        <w:spacing w:before="0" w:after="0"/>
        <w:ind w:left="360" w:hanging="360"/>
      </w:pPr>
      <w:r>
        <w:t>저장된 데이터가 많은 상태에서 보관 기간을 처음부터 목표값으로 설정하면, 초기 롤오버에 많은 시간이 소요될 수 있습니다.</w:t>
      </w:r>
    </w:p>
    <w:p>
      <w:pPr>
        <w:numPr>
          <w:numId w:val="8"/>
        </w:numPr>
        <w:spacing w:before="0" w:after="0"/>
        <w:ind w:left="360" w:hanging="360"/>
      </w:pPr>
      <w:r>
        <w:t>예를 들어, Hot 계층에 30일치 데이터가 저장되어 있고, 목표 보관 주기가 Hot 10일, Warm 180일이라면, 첫날에는 Hot 계층의 보관 주기를 25일로 설정하고, 이후 20일 → 15일 → 10일 순으로 며칠 간격으로 점진적으로 줄여가는 것이 바람직합니다.</w:t>
      </w:r>
    </w:p>
    <w:p>
      <w:pPr>
        <w:pStyle w:val="a7"/>
      </w:pPr>
      <w:r>
        <w:t>생명주기 조회 및 설정</w:t>
      </w:r>
    </w:p>
    <w:p>
      <w:pPr>
        <w:pStyle w:val="a7"/>
      </w:pPr>
      <w:r>
        <w:t>생명주기 조회</w:t>
      </w:r>
    </w:p>
    <w:p>
      <w:r>
        <w:t>다음 그림은 Hot 계층에만 생명주기가 설정된 클러스터의 예시입니다. 생명주기가 정의된 계층은 관련 정보를 표시하며, 정의되지 않은 스토리지 계층에는 "</w:t>
      </w:r>
      <w:r>
        <w:rPr>
          <w:b w:val="on"/>
        </w:rPr>
        <w:t>Hot/Warm/Cold 티어가 설정되어 있지 않습니다.</w:t>
      </w:r>
      <w:r>
        <w:t xml:space="preserve">"라는 메시지와 함께 </w:t>
      </w:r>
      <w:r>
        <w:rPr>
          <w:b w:val="on"/>
        </w:rPr>
        <w:t>+설정</w:t>
      </w:r>
      <w:r>
        <w:t xml:space="preserve"> 버튼만 나타납니다.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Hot/Warm/Cold 티어 기본 경로</w:t>
      </w:r>
      <w:r>
        <w:t>: 로컬 스토리지 경로 또는 스토리지 마운트 디렉터리의 URI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보관 기간</w:t>
      </w:r>
      <w:r>
        <w:t>: 데이터가 해당 스토리지에 보관되는 기간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저장 공간</w:t>
      </w:r>
      <w:r>
        <w:t>: 스토리지 계층에 저장된 전체 데이터 용량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노드별 사용 현황</w:t>
      </w:r>
      <w:r>
        <w:t>: 각 노드 페어가 스토리지 계층에서 사용 중인 저장 공간 정보</w:t>
      </w:r>
    </w:p>
    <w:p>
      <w:pPr>
        <w:numPr>
          <w:numId w:val="10"/>
        </w:numPr>
        <w:spacing w:before="0" w:after="0"/>
        <w:ind w:left="720" w:hanging="360"/>
      </w:pPr>
      <w:r>
        <w:rPr>
          <w:b w:val="on"/>
        </w:rPr>
        <w:t>노드</w:t>
      </w:r>
      <w:r>
        <w:t>: 노드 페어의 이름</w:t>
      </w:r>
    </w:p>
    <w:p>
      <w:pPr>
        <w:numPr>
          <w:numId w:val="10"/>
        </w:numPr>
        <w:spacing w:before="0" w:after="0"/>
        <w:ind w:left="720" w:hanging="360"/>
      </w:pPr>
      <w:r>
        <w:rPr>
          <w:b w:val="on"/>
        </w:rPr>
        <w:t>저장 공간</w:t>
      </w:r>
      <w:r>
        <w:t>: 각 노드 페어에 저장된 총 데이터 용량</w:t>
      </w:r>
    </w:p>
    <w:p>
      <w:pPr>
        <w:numPr>
          <w:numId w:val="10"/>
        </w:numPr>
        <w:spacing w:before="0" w:after="0"/>
        <w:ind w:left="720" w:hanging="360"/>
      </w:pPr>
      <w:r>
        <w:rPr>
          <w:b w:val="on"/>
        </w:rPr>
        <w:t>Table</w:t>
      </w:r>
      <w:r>
        <w:t>: 테이블 용량</w:t>
      </w:r>
    </w:p>
    <w:p>
      <w:pPr>
        <w:numPr>
          <w:numId w:val="10"/>
        </w:numPr>
        <w:spacing w:before="0" w:after="0"/>
        <w:ind w:left="720" w:hanging="360"/>
      </w:pPr>
      <w:r>
        <w:rPr>
          <w:b w:val="on"/>
        </w:rPr>
        <w:t>Index</w:t>
      </w:r>
      <w:r>
        <w:t>: 인덱스 용량</w:t>
      </w:r>
    </w:p>
    <w:p>
      <w:pPr>
        <w:numPr>
          <w:numId w:val="10"/>
        </w:numPr>
        <w:spacing w:before="0" w:after="0"/>
        <w:ind w:left="720" w:hanging="360"/>
      </w:pPr>
      <w:r>
        <w:rPr>
          <w:b w:val="on"/>
        </w:rPr>
        <w:t>Free</w:t>
      </w:r>
      <w:r>
        <w:t>: 사용되지 않은 저장 공간</w:t>
      </w:r>
    </w:p>
    <w:p>
      <w:pPr>
        <w:pStyle w:val="a7"/>
      </w:pPr>
      <w:r>
        <w:t>생명주기 설정</w:t>
      </w:r>
    </w:p>
    <w:p>
      <w:r>
        <w:t>각 스토리지 계층의 생명주기를 설정하려면,</w:t>
      </w:r>
    </w:p>
    <w:p>
      <w:r>
        <w:t>생명주기를 설정할 계층(</w:t>
      </w:r>
      <w:r>
        <w:rPr>
          <w:b w:val="on"/>
        </w:rPr>
        <w:t>Hot</w:t>
      </w:r>
      <w:r>
        <w:t xml:space="preserve">, </w:t>
      </w:r>
      <w:r>
        <w:rPr>
          <w:b w:val="on"/>
        </w:rPr>
        <w:t>Warm</w:t>
      </w:r>
      <w:r>
        <w:t xml:space="preserve">, </w:t>
      </w:r>
      <w:r>
        <w:rPr>
          <w:b w:val="on"/>
        </w:rPr>
        <w:t>Cold</w:t>
      </w:r>
      <w:r>
        <w:t xml:space="preserve">) 속성 영역에서 </w:t>
      </w:r>
      <w:r>
        <w:rPr>
          <w:b w:val="on"/>
        </w:rPr>
        <w:t>설정</w:t>
      </w:r>
      <w:r>
        <w:t xml:space="preserve"> 버튼을 클릭하세요.</w:t>
      </w:r>
    </w:p>
    <w:p>
      <w:r>
        <w:rPr>
          <w:b w:val="on"/>
        </w:rPr>
        <w:t>Hot</w:t>
      </w:r>
      <w:r>
        <w:t>/</w:t>
      </w:r>
      <w:r>
        <w:rPr>
          <w:b w:val="on"/>
        </w:rPr>
        <w:t>Warm</w:t>
      </w:r>
      <w:r>
        <w:t>/</w:t>
      </w:r>
      <w:r>
        <w:rPr>
          <w:b w:val="on"/>
        </w:rPr>
        <w:t>Cold</w:t>
      </w:r>
      <w:r>
        <w:t xml:space="preserve"> 설정창에서 생명주기 속성을 입력하고 </w:t>
      </w:r>
      <w:r>
        <w:rPr>
          <w:b w:val="on"/>
        </w:rPr>
        <w:t>확인</w:t>
      </w:r>
      <w:r>
        <w:t xml:space="preserve"> 버튼을 클릭하세요.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URI</w:t>
      </w:r>
      <w:r>
        <w:t>: 스토리지의 마운트 경로 또는 URI</w:t>
      </w:r>
    </w:p>
    <w:p>
      <w:pPr>
        <w:numPr>
          <w:numId w:val="13"/>
        </w:numPr>
        <w:spacing w:before="0" w:after="0"/>
        <w:ind w:left="720" w:hanging="360"/>
      </w:pPr>
      <w:r>
        <w:rPr>
          <w:b w:val="on"/>
        </w:rPr>
        <w:t>Hot</w:t>
      </w:r>
      <w:r>
        <w:t xml:space="preserve">: 로그프레소 소나 설치 시 </w:t>
      </w:r>
      <w:r>
        <w:rPr>
          <w:rStyle w:val="af4"/>
        </w:rPr>
        <w:t>DATADIR</w:t>
      </w:r>
      <w:r>
        <w:t xml:space="preserve"> 변수로 정의된 로컬 스토리지 경로. 설정 화면에서는 표시되지 않습니다.</w:t>
      </w:r>
    </w:p>
    <w:p>
      <w:pPr>
        <w:numPr>
          <w:numId w:val="13"/>
        </w:numPr>
        <w:spacing w:before="0" w:after="0"/>
        <w:ind w:left="720" w:hanging="360"/>
      </w:pPr>
      <w:r>
        <w:rPr>
          <w:b w:val="on"/>
        </w:rPr>
        <w:t>Warm</w:t>
      </w:r>
      <w:r>
        <w:t xml:space="preserve">: 파일 경로(예: </w:t>
      </w:r>
      <w:r>
        <w:rPr>
          <w:rStyle w:val="af4"/>
        </w:rPr>
        <w:t>/opt/logpresso/storage/warm</w:t>
      </w:r>
      <w:r>
        <w:t xml:space="preserve">)나 URI 형식(예: </w:t>
      </w:r>
      <w:r>
        <w:rPr>
          <w:rStyle w:val="af4"/>
        </w:rPr>
        <w:t>file:///opt/logpresso/storage/warm</w:t>
      </w:r>
      <w:r>
        <w:t>)으로 입력하세요.</w:t>
      </w:r>
    </w:p>
    <w:p>
      <w:pPr>
        <w:numPr>
          <w:numId w:val="13"/>
        </w:numPr>
        <w:spacing w:before="0" w:after="0"/>
        <w:ind w:left="720" w:hanging="360"/>
      </w:pPr>
      <w:r>
        <w:rPr>
          <w:b w:val="on"/>
        </w:rPr>
        <w:t>Cold</w:t>
      </w:r>
      <w:r>
        <w:t xml:space="preserve">: 파일 경로(예: </w:t>
      </w:r>
      <w:r>
        <w:rPr>
          <w:rStyle w:val="af4"/>
        </w:rPr>
        <w:t>/opt/logpresso/storage/cold</w:t>
      </w:r>
      <w:r>
        <w:t xml:space="preserve">)나 URI 형식(예: </w:t>
      </w:r>
      <w:r>
        <w:rPr>
          <w:rStyle w:val="af4"/>
        </w:rPr>
        <w:t>file:///opt/logpresso/storage/cold</w:t>
      </w:r>
      <w:r>
        <w:t xml:space="preserve">, </w:t>
      </w:r>
      <w:r>
        <w:rPr>
          <w:rStyle w:val="af4"/>
        </w:rPr>
        <w:t>s3:///</w:t>
      </w:r>
      <w:r>
        <w:t>)으로 입력하세요.</w:t>
      </w:r>
    </w:p>
    <w:p>
      <w:pPr>
        <w:numPr>
          <w:numId w:val="14"/>
        </w:numPr>
        <w:spacing w:before="0" w:after="0"/>
        <w:ind w:left="1080" w:hanging="360"/>
      </w:pPr>
      <w:r>
        <w:t xml:space="preserve">오브젝트 스토리지를 사용하려면 먼저 </w:t>
      </w:r>
      <w:hyperlink r:id="rId14">
        <w:r>
          <w:rPr>
            <w:rStyle w:val="a6"/>
          </w:rPr>
          <w:t>오브젝트 스토리지 프로파일</w:t>
        </w:r>
      </w:hyperlink>
      <w:r>
        <w:t>을 설정하세요.</w:t>
      </w:r>
    </w:p>
    <w:p>
      <w:pPr>
        <w:numPr>
          <w:numId w:val="14"/>
        </w:numPr>
        <w:spacing w:before="0" w:after="0"/>
        <w:ind w:left="1080" w:hanging="360"/>
      </w:pPr>
      <w:r>
        <w:t xml:space="preserve">Cold 스토리지를 아카이빙 목적으로 사용하려면 </w:t>
      </w:r>
      <w:r>
        <w:rPr>
          <w:b w:val="on"/>
        </w:rPr>
        <w:t>영구 보관</w:t>
      </w:r>
      <w:r>
        <w:t xml:space="preserve"> 옵션을 선택하세요.</w:t>
      </w:r>
    </w:p>
    <w:p>
      <w:pPr>
        <w:numPr>
          <w:numId w:val="14"/>
        </w:numPr>
        <w:spacing w:before="0" w:after="0"/>
        <w:ind w:left="1080" w:hanging="360"/>
      </w:pPr>
      <w:r>
        <w:t>오브젝트 스토리지는 Cold 계층에만 사용할 수 있습니다.</w:t>
      </w:r>
    </w:p>
    <w:p>
      <w:pPr>
        <w:numPr>
          <w:numId w:val="14"/>
        </w:numPr>
        <w:spacing w:before="0" w:after="0"/>
        <w:ind w:left="1080" w:hanging="360"/>
      </w:pPr>
      <w:r>
        <w:t xml:space="preserve">카카오클라우드 오브젝트 스토리지도 </w:t>
      </w:r>
      <w:r>
        <w:rPr>
          <w:rStyle w:val="af4"/>
        </w:rPr>
        <w:t>s3:///</w:t>
      </w:r>
      <w:r>
        <w:t xml:space="preserve"> URI 형식을 사용합니다.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보관 기간</w:t>
      </w:r>
      <w:r>
        <w:t>: 해당 계층에 데이터를 보관할 기간(범위: 1~9999일).</w:t>
      </w:r>
    </w:p>
    <w:p>
      <w:pPr>
        <w:numPr>
          <w:numId w:val="15"/>
        </w:numPr>
        <w:spacing w:before="0" w:after="0"/>
        <w:ind w:left="720" w:hanging="360"/>
      </w:pPr>
      <w:r>
        <w:t>보관 기간이 지난 데이터는 하위 계층으로 롤오버됩니다.</w:t>
      </w:r>
    </w:p>
    <w:p>
      <w:pPr>
        <w:numPr>
          <w:numId w:val="15"/>
        </w:numPr>
        <w:spacing w:before="0" w:after="0"/>
        <w:ind w:left="720" w:hanging="360"/>
      </w:pPr>
      <w:r>
        <w:t>상위 계층의 보관 기간을 먼저 지정한 뒤에 하위 계층의 보관 기간을 설정할 수 있습니다.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스토리지</w:t>
      </w:r>
      <w:r>
        <w:t>: 이 옵션을 선택하면, 롤오버 시 임시 파일을 생성하지 않고 하위 스토리지로 직접 파일을 복사합니다. WORM 스토리지나 클라우드 스토리지에 롤오버할 경우 이 옵션을 사용하세요.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