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파이</w:t>
      </w:r>
    </w:p>
    <w:p>
      <w:pPr>
        <w:pStyle w:val="4"/>
      </w:pPr>
      <w:r>
        <w:t>개요</w:t>
      </w:r>
    </w:p>
    <w:p>
      <w:r>
        <w:t>파이 위젯은 항목(독립 변수)별 값(종속 변수)을 원형으로 분할하여 전체 대비 각 항목의 비율을 시각화합니다. 탐지 이벤트 유형별 비율, 국가별 접속 분포 등 구성 비율을 직관적으로 파악할 때 사용합니다. 도넛 형태로도 표시할 수 있습니다.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파이</w:t>
      </w:r>
      <w:r>
        <w:t>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독립 변수(X 축)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독립 변수</w:t>
      </w:r>
      <w:r>
        <w:t>: 각 파이 조각의 레이블로 사용할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종속 변수(Y 축)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종속 변수</w:t>
      </w:r>
      <w:r>
        <w:t>: 각 파이 조각의 크기를 결정할 숫자형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사용자 지정 색상</w:t>
      </w:r>
      <w:r>
        <w:t>: 특정 항목(슬라이스)에 고정 색상을 지정할 수 있습니다.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입력</w:t>
      </w:r>
      <w:r>
        <w:t xml:space="preserve">: 항목 이름과 색상을 입력한 후 </w:t>
      </w:r>
      <w:r>
        <w:rPr>
          <w:b w:val="on"/>
        </w:rPr>
        <w:t>확인</w:t>
      </w:r>
      <w:r>
        <w:t>을 클릭합니다.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등록된 색상 목록</w:t>
      </w:r>
      <w:r>
        <w:t>: 등록된 항목별 색상을 확인하고 삭제할 수 있습니다.</w:t>
      </w:r>
    </w:p>
    <w:p>
      <w:pPr>
        <w:pStyle w:val="a7"/>
      </w:pPr>
      <w:r>
        <w:t>차트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계열 서식</w:t>
      </w:r>
    </w:p>
    <w:p>
      <w:r>
        <w:t>파이 차트는 단일 계열을 사용합니다.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레이블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활성화</w:t>
      </w:r>
      <w:r>
        <w:t>: 각 파이 조각 위에 레이블을 표시합니다.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거리</w:t>
      </w:r>
      <w:r>
        <w:t>: 레이블과 조각 사이의 거리를 설정합니다.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중앙 여백</w:t>
      </w:r>
      <w:r>
        <w:t>: 파이 중앙의 빈 공간 크기를 설정합니다(단위: %, 범위: 0~99). 0보다 크게 설정하면 도넛 형태로 표시됩니다.</w:t>
      </w:r>
    </w:p>
    <w:p>
      <w:pPr>
        <w:pStyle w:val="a7"/>
      </w:pPr>
      <w:r>
        <w:t>범례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