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플레이북 속성</w:t>
      </w:r>
    </w:p>
    <w:p>
      <w:r>
        <w:t>모든 플레이북은 공통 속성을 갖습니다. GUID를 제외한 모든 속성은 속성 패널에서 조회하거나 변경할 수 있습니다.</w:t>
      </w:r>
    </w:p>
    <w:p>
      <w:r>
        <w:drawing>
          <wp:inline distT="0" distR="0" distB="0" distL="0">
            <wp:extent cx="5715000" cy="113665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136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r>
        <w:t>GUID</w:t>
      </w:r>
    </w:p>
    <w:p>
      <w:r>
        <w:t xml:space="preserve">플레이북의 GUID는 속성 패널에서 확인할 수 없는 고유한 속성입니다. GUID는 플레이북이 생성되는 시점에 자동으로 부여되며, 웹 브라우저의 주소 표시줄에 </w:t>
      </w:r>
      <w:r>
        <w:rPr>
          <w:rStyle w:val="af4"/>
        </w:rPr>
        <w:t>/playbook/&lt;GUID&gt;</w:t>
      </w:r>
      <w:r>
        <w:t xml:space="preserve"> 형식으로 표시됩니다.</w:t>
      </w:r>
    </w:p>
    <w:p>
      <w:r>
        <w:t xml:space="preserve">GUID는 고유한 값으로, 이름이 다르더라도 GUID가 동일한 플레이북은 동일한 것으로 간주됩니다. </w:t>
      </w:r>
      <w:hyperlink r:id="rId11">
        <w:r>
          <w:rPr>
            <w:rStyle w:val="a6"/>
          </w:rPr>
          <w:t>앱</w:t>
        </w:r>
      </w:hyperlink>
      <w:r>
        <w:t>을 통해 제공되는 플레이북은 미리 정의된 GUID가 할당되어 있습니다.</w:t>
      </w:r>
    </w:p>
    <w:p>
      <w:pPr>
        <w:pStyle w:val="4"/>
      </w:pPr>
      <w:r>
        <w:t>이름</w:t>
      </w:r>
    </w:p>
    <w:p>
      <w:r>
        <w:t>플레이북의 이름은 필수 속성입니다.</w:t>
      </w:r>
    </w:p>
    <w:p>
      <w:pPr>
        <w:pStyle w:val="4"/>
      </w:pPr>
      <w:r>
        <w:t>설명</w:t>
      </w:r>
    </w:p>
    <w:p>
      <w:r>
        <w:t>플레이북에 대한 설명은 최대 2,000자를 넘을 수 없습니다.</w:t>
      </w:r>
    </w:p>
    <w:p>
      <w:pPr>
        <w:pStyle w:val="4"/>
      </w:pPr>
      <w:r>
        <w:t>시작 유형</w:t>
      </w:r>
    </w:p>
    <w:p>
      <w:r>
        <w:t>시작 유형은 플레이북 실행 조건을 지정하는 속성으로, 언제 플레이북을 실행할지 결정합니다. 시작 유형이 무엇이든지 사용자는 임의로 플레이북을 직접 실행할 수 있습니다.</w:t>
      </w:r>
    </w:p>
    <w:p>
      <w:r>
        <w:drawing>
          <wp:inline distT="0" distR="0" distB="0" distL="0">
            <wp:extent cx="5715000" cy="102108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시작 유형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관련 속성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수동</w:t>
            </w:r>
          </w:p>
        </w:tc>
        <w:tc>
          <w:p>
            <w:pPr>
              <w:spacing w:before="0" w:after="0"/>
            </w:pPr>
            <w:r>
              <w:t>입력/출력 매개변수</w:t>
            </w:r>
          </w:p>
        </w:tc>
        <w:tc>
          <w:p>
            <w:pPr>
              <w:spacing w:before="0" w:after="0"/>
            </w:pPr>
            <w:r>
              <w:t>사용자가 플레이북을 직접 실행, 다른 플레이북의 호출로 시작</w:t>
            </w:r>
          </w:p>
        </w:tc>
      </w:tr>
      <w:tr>
        <w:tc>
          <w:p>
            <w:pPr>
              <w:spacing w:before="0" w:after="0"/>
            </w:pPr>
            <w:r>
              <w:t>티켓 생성</w:t>
            </w:r>
          </w:p>
        </w:tc>
        <w:tc>
          <w:p>
            <w:pPr>
              <w:spacing w:before="0" w:after="0"/>
            </w:pPr>
            <w:r>
              <w:t>시나리오 목록</w:t>
            </w:r>
          </w:p>
        </w:tc>
        <w:tc>
          <w:p>
            <w:pPr>
              <w:spacing w:before="0" w:after="0"/>
            </w:pPr>
            <w:r>
              <w:t>하나 이상의 지정된 시나리오에서 티켓이 발생하면 플레이북 실행</w:t>
            </w:r>
          </w:p>
        </w:tc>
      </w:tr>
      <w:tr>
        <w:tc>
          <w:p>
            <w:pPr>
              <w:spacing w:before="0" w:after="0"/>
            </w:pPr>
            <w:r>
              <w:t>이벤트 생성</w:t>
            </w:r>
          </w:p>
        </w:tc>
        <w:tc>
          <w:p>
            <w:pPr>
              <w:spacing w:before="0" w:after="0"/>
            </w:pPr>
            <w:r>
              <w:t>시나리오 목록</w:t>
            </w:r>
          </w:p>
        </w:tc>
        <w:tc>
          <w:p>
            <w:pPr>
              <w:spacing w:before="0" w:after="0"/>
            </w:pPr>
            <w:r>
              <w:t>하나 이상의 지정된 시나리오에서 이벤트가 발생하면 플레이북 실행</w:t>
            </w:r>
          </w:p>
        </w:tc>
      </w:tr>
      <w:tr>
        <w:tc>
          <w:p>
            <w:pPr>
              <w:spacing w:before="0" w:after="0"/>
            </w:pPr>
            <w:r>
              <w:t>침해 지표 생성</w:t>
            </w:r>
          </w:p>
        </w:tc>
        <w:tc>
          <w:p>
            <w:pPr>
              <w:spacing w:before="0" w:after="0"/>
            </w:pPr>
            <w:r>
              <w:t>시작 조건</w:t>
            </w:r>
          </w:p>
        </w:tc>
        <w:tc>
          <w:p>
            <w:pPr>
              <w:spacing w:before="0" w:after="0"/>
            </w:pPr>
            <w:r>
              <w:t>특정한 침해 지표가 추가되면 플레이북 실행</w:t>
            </w:r>
          </w:p>
        </w:tc>
      </w:tr>
    </w:tbl>
    <w:p>
      <w:pPr>
        <w:pStyle w:val="4"/>
      </w:pPr>
      <w:r>
        <w:t>시나리오 목록</w:t>
      </w:r>
    </w:p>
    <w:p>
      <w:r>
        <w:t xml:space="preserve">시나리오 목록은 </w:t>
      </w:r>
      <w:r>
        <w:rPr>
          <w:b w:val="on"/>
        </w:rPr>
        <w:t>시작 유형</w:t>
      </w:r>
      <w:r>
        <w:t xml:space="preserve">이 </w:t>
      </w:r>
      <w:r>
        <w:rPr>
          <w:b w:val="on"/>
        </w:rPr>
        <w:t>티켓 생성</w:t>
      </w:r>
      <w:r>
        <w:t xml:space="preserve"> 또는 </w:t>
      </w:r>
      <w:r>
        <w:rPr>
          <w:b w:val="on"/>
        </w:rPr>
        <w:t>이벤트 생성</w:t>
      </w:r>
      <w:r>
        <w:t>일 때 정의되는 속성입니다. 목록에서 플레이북 실행 대상이 되는 시나리오를 선택하세요.</w:t>
      </w:r>
    </w:p>
    <w:p>
      <w:r>
        <w:drawing>
          <wp:inline distT="0" distR="0" distB="0" distL="0">
            <wp:extent cx="5715000" cy="42799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r>
        <w:t>입력/출력 매개변수</w:t>
      </w:r>
    </w:p>
    <w:p>
      <w:r>
        <w:rPr>
          <w:b w:val="on"/>
        </w:rPr>
        <w:t>플레이북 입력 매개변수</w:t>
      </w:r>
      <w:r>
        <w:t xml:space="preserve">와 </w:t>
      </w:r>
      <w:r>
        <w:rPr>
          <w:b w:val="on"/>
        </w:rPr>
        <w:t>플레이북 출력 매개변수</w:t>
      </w:r>
      <w:r>
        <w:t>는 플레이북의 작업 흐름에서 중요한 역할을 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플레이북 입력 매개변수</w:t>
      </w:r>
      <w:r>
        <w:t>: 작업 흐름의 입력으로 사용됩니다.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플레이북 출력 매개변수</w:t>
      </w:r>
      <w:r>
        <w:t>: 모든 작업이 종료된 후 값을 반환하는 데 사용됩니다.</w:t>
      </w:r>
    </w:p>
    <w:p>
      <w:pPr>
        <w:pStyle w:val="a7"/>
      </w:pPr>
      <w:r>
        <w:t>입력 매개변수</w:t>
      </w:r>
    </w:p>
    <w:p>
      <w:hyperlink r:id="rId14">
        <w:r>
          <w:rPr>
            <w:rStyle w:val="a6"/>
          </w:rPr>
          <w:t>시작 유형</w:t>
        </w:r>
      </w:hyperlink>
      <w:r>
        <w:t xml:space="preserve">이 </w:t>
      </w:r>
      <w:r>
        <w:rPr>
          <w:b w:val="on"/>
        </w:rPr>
        <w:t>티켓 생성</w:t>
      </w:r>
      <w:r>
        <w:t xml:space="preserve">, </w:t>
      </w:r>
      <w:r>
        <w:rPr>
          <w:b w:val="on"/>
        </w:rPr>
        <w:t>이벤트 생성</w:t>
      </w:r>
      <w:r>
        <w:t xml:space="preserve">, </w:t>
      </w:r>
      <w:r>
        <w:rPr>
          <w:b w:val="on"/>
        </w:rPr>
        <w:t>침해 지표 생성</w:t>
      </w:r>
      <w:r>
        <w:t>일 때 입력 매개변수는 다음과 같습니다.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입력 매개변수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이름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티켓 생성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이벤트 생성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침해지표 생성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title</w:t>
            </w:r>
          </w:p>
        </w:tc>
        <w:tc>
          <w:p>
            <w:pPr>
              <w:spacing w:before="0" w:after="0"/>
            </w:pPr>
            <w:r>
              <w:t>제목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first_seen</w:t>
            </w:r>
          </w:p>
        </w:tc>
        <w:tc>
          <w:p>
            <w:pPr>
              <w:spacing w:before="0" w:after="0"/>
            </w:pPr>
            <w:r>
              <w:t>최초 발생 시각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last_seen</w:t>
            </w:r>
          </w:p>
        </w:tc>
        <w:tc>
          <w:p>
            <w:pPr>
              <w:spacing w:before="0" w:after="0"/>
            </w:pPr>
            <w:r>
              <w:t>최근 발생 시각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priority</w:t>
            </w:r>
          </w:p>
        </w:tc>
        <w:tc>
          <w:p>
            <w:pPr>
              <w:spacing w:before="0" w:after="0"/>
            </w:pPr>
            <w:r>
              <w:t>중요도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src_ip</w:t>
            </w:r>
          </w:p>
        </w:tc>
        <w:tc>
          <w:p>
            <w:pPr>
              <w:spacing w:before="0" w:after="0"/>
            </w:pPr>
            <w:r>
              <w:t>출발지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src_port</w:t>
            </w:r>
          </w:p>
        </w:tc>
        <w:tc>
          <w:p>
            <w:pPr>
              <w:spacing w:before="0" w:after="0"/>
            </w:pPr>
            <w:r>
              <w:t>출발지 포트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dst_ip</w:t>
            </w:r>
          </w:p>
        </w:tc>
        <w:tc>
          <w:p>
            <w:pPr>
              <w:spacing w:before="0" w:after="0"/>
            </w:pPr>
            <w:r>
              <w:t>목적지 IP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dst_port</w:t>
            </w:r>
          </w:p>
        </w:tc>
        <w:tc>
          <w:p>
            <w:pPr>
              <w:spacing w:before="0" w:after="0"/>
            </w:pPr>
            <w:r>
              <w:t>목적지 포트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protocol</w:t>
            </w:r>
          </w:p>
        </w:tc>
        <w:tc>
          <w:p>
            <w:pPr>
              <w:spacing w:before="0" w:after="0"/>
            </w:pPr>
            <w:r>
              <w:t>프로토콜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</w:t>
            </w:r>
          </w:p>
        </w:tc>
        <w:tc>
          <w:p>
            <w:pPr>
              <w:spacing w:before="0" w:after="0"/>
            </w:pPr>
            <w:r>
              <w:t>Employee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host_ip</w:t>
            </w:r>
          </w:p>
        </w:tc>
        <w:tc>
          <w:p>
            <w:pPr>
              <w:spacing w:before="0" w:after="0"/>
            </w:pPr>
            <w:r>
              <w:t>호스트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mail_from</w:t>
            </w:r>
          </w:p>
        </w:tc>
        <w:tc>
          <w:p>
            <w:pPr>
              <w:spacing w:before="0" w:after="0"/>
            </w:pPr>
            <w:r>
              <w:t>메일 송신자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mail_to</w:t>
            </w:r>
          </w:p>
        </w:tc>
        <w:tc>
          <w:p>
            <w:pPr>
              <w:spacing w:before="0" w:after="0"/>
            </w:pPr>
            <w:r>
              <w:t>메일 수신자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mail_cc</w:t>
            </w:r>
          </w:p>
        </w:tc>
        <w:tc>
          <w:p>
            <w:pPr>
              <w:spacing w:before="0" w:after="0"/>
            </w:pPr>
            <w:r>
              <w:t>메일 참조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url</w:t>
            </w:r>
          </w:p>
        </w:tc>
        <w:tc>
          <w:p>
            <w:pPr>
              <w:spacing w:before="0" w:after="0"/>
            </w:pPr>
            <w:r>
              <w:t>URL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md5</w:t>
            </w:r>
          </w:p>
        </w:tc>
        <w:tc>
          <w:p>
            <w:pPr>
              <w:spacing w:before="0" w:after="0"/>
            </w:pPr>
            <w:r>
              <w:t>MD5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URL</w:t>
            </w:r>
          </w:p>
        </w:tc>
        <w:tc>
          <w:p>
            <w:pPr>
              <w:spacing w:before="0" w:after="0"/>
            </w:pPr>
            <w:r>
              <w:t>URL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</w:tr>
      <w:tr>
        <w:tc>
          <w:p>
            <w:pPr>
              <w:spacing w:before="0" w:after="0"/>
            </w:pPr>
            <w:r>
              <w:t>MD5</w:t>
            </w:r>
          </w:p>
        </w:tc>
        <w:tc>
          <w:p>
            <w:pPr>
              <w:spacing w:before="0" w:after="0"/>
            </w:pPr>
            <w:r>
              <w:t>MD5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</w:tr>
      <w:tr>
        <w:tc>
          <w:p>
            <w:pPr>
              <w:spacing w:before="0" w:after="0"/>
            </w:pPr>
            <w:r>
              <w:t>IP 주소</w:t>
            </w:r>
          </w:p>
        </w:tc>
        <w:tc>
          <w:p>
            <w:pPr>
              <w:spacing w:before="0" w:after="0"/>
            </w:pPr>
            <w:r>
              <w:t>IP 주소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</w:tr>
      <w:tr>
        <w:tc>
          <w:p>
            <w:pPr>
              <w:spacing w:before="0" w:after="0"/>
            </w:pPr>
            <w:r>
              <w:t>도메인</w:t>
            </w:r>
          </w:p>
        </w:tc>
        <w:tc>
          <w:p>
            <w:pPr>
              <w:spacing w:before="0" w:after="0"/>
            </w:pPr>
            <w:r>
              <w:t>도메인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</w:tr>
      <w:tr>
        <w:tc>
          <w:p>
            <w:pPr>
              <w:spacing w:before="0" w:after="0"/>
            </w:pPr>
            <w:r>
              <w:t>이메일 주소</w:t>
            </w:r>
          </w:p>
        </w:tc>
        <w:tc>
          <w:p>
            <w:pPr>
              <w:spacing w:before="0" w:after="0"/>
            </w:pPr>
            <w:r>
              <w:t>이메일 주소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</w:tr>
    </w:tbl>
    <w:p>
      <w:r>
        <w:t xml:space="preserve">그러나 시작 유형이 </w:t>
      </w:r>
      <w:r>
        <w:rPr>
          <w:b w:val="on"/>
        </w:rPr>
        <w:t>수동</w:t>
      </w:r>
      <w:r>
        <w:t>일 때는 입력 매개변수를 직접 정의해야 합니다. 입력 매개변수를 추가하려면 속성 패널에서 플레이북 입력 매개변수 영역에 있는 추가(+) 아이콘을 클릭하세요.</w:t>
      </w:r>
    </w:p>
    <w:p>
      <w:r>
        <w:drawing>
          <wp:inline distT="0" distR="0" distB="0" distL="0">
            <wp:extent cx="5715000" cy="46609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필수</w:t>
      </w:r>
      <w:r>
        <w:t>: 반드시 필요한 매개변수로 정의하려면 선택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유형</w:t>
      </w:r>
      <w:r>
        <w:t>: 데이터 유형(범위: 문자열, 날짜, 정수, 실수, IP 주소, 논리(불리언))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매개변수</w:t>
      </w:r>
      <w:r>
        <w:t>: 매개변수로 지정할 필드 이름.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이름</w:t>
      </w:r>
      <w:r>
        <w:t>: 매개변수의 표시 이름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설명</w:t>
      </w:r>
      <w:r>
        <w:t>: 매개변수에 대한 설명</w:t>
      </w:r>
    </w:p>
    <w:p>
      <w:r>
        <w:t xml:space="preserve">입력 매개변수를 수정하려면 입력 매개변수의 </w:t>
      </w:r>
      <w:r>
        <w:rPr>
          <w:b w:val="on"/>
        </w:rPr>
        <w:t>이름</w:t>
      </w:r>
      <w:r>
        <w:t>을 클릭하세요.</w:t>
      </w:r>
    </w:p>
    <w:p>
      <w:r>
        <w:t>입력 매개변수의 순서를 변경하려면 입력 매개변수 행에 있는 위·아래 화살표 버튼을 원하는 방향으로 클릭하세요.</w:t>
      </w:r>
    </w:p>
    <w:p>
      <w:r>
        <w:t>입력 매개변수를 삭제하려면 삭제할 입력 매개변수 행에 있는 체크박스를 선택하고 삭제(휴지통) 아이콘을 클릭하세요.</w:t>
      </w:r>
    </w:p>
    <w:p>
      <w:r>
        <w:drawing>
          <wp:inline distT="0" distR="0" distB="0" distL="0">
            <wp:extent cx="5715000" cy="102108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7"/>
      </w:pPr>
      <w:r>
        <w:t>출력 매개변수</w:t>
      </w:r>
    </w:p>
    <w:p>
      <w:r>
        <w:t>출력 매개변수는 플레이북에 있는 작업의 출력 변수 중에서 선택해 지정합니다(작업이 하나도 없으면 선택 목록이 비어 있습니다). 출력 매개변수를 추가하려면 속성 패널에서 플레이북 출력 매개변수 영역에 있는 추가(+) 아이콘을 클릭하세요.</w:t>
      </w:r>
    </w:p>
    <w:p>
      <w:r>
        <w:drawing>
          <wp:inline distT="0" distR="0" distB="0" distL="0">
            <wp:extent cx="5715000" cy="81026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출력 매개변수는 수정할 수 없고 삭제만 가능합니다. 출력 매개변수를 삭제하려면 삭제할 출력 매개변수 행에 있는 체크박스를 선택하고 삭제(휴지통) 아이콘을 클릭하세요.</w:t>
      </w:r>
    </w:p>
    <w:p>
      <w:pPr>
        <w:pStyle w:val="4"/>
      </w:pPr>
      <w:r>
        <w:t>시작 조건</w:t>
      </w:r>
    </w:p>
    <w:p>
      <w:r>
        <w:t xml:space="preserve">시작 조건은 </w:t>
      </w:r>
      <w:r>
        <w:rPr>
          <w:b w:val="on"/>
        </w:rPr>
        <w:t>시작 유형</w:t>
      </w:r>
      <w:r>
        <w:t xml:space="preserve">이 </w:t>
      </w:r>
      <w:r>
        <w:rPr>
          <w:b w:val="on"/>
        </w:rPr>
        <w:t>침해 지표 생성</w:t>
      </w:r>
      <w:r>
        <w:t>일 때 정의되는 속성입니다. 목록에서 침해 지표의 유형(URL, MD5, IP 주소, 도메인, 이메일 주소) 중에서 하나를 선택하세요. 유형이 일치하는 침해 지표가 등록되면 플레이북이 자동으로 실행됩니다.</w:t>
      </w:r>
    </w:p>
    <w:p>
      <w:r>
        <w:drawing>
          <wp:inline distT="0" distR="0" distB="0" distL="0">
            <wp:extent cx="5715000" cy="10210800"/>
            <wp:docPr id="6" name="Drawing 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media/image2.png" Type="http://schemas.openxmlformats.org/officeDocument/2006/relationships/image"/><Relationship Id="rId13" Target="media/image3.png" Type="http://schemas.openxmlformats.org/officeDocument/2006/relationships/image"/><Relationship Id="rId14" Target="https://docs.logpresso.comnull" TargetMode="External" Type="http://schemas.openxmlformats.org/officeDocument/2006/relationships/hyperlink"/><Relationship Id="rId15" Target="media/image4.png" Type="http://schemas.openxmlformats.org/officeDocument/2006/relationships/image"/><Relationship Id="rId16" Target="media/image5.png" Type="http://schemas.openxmlformats.org/officeDocument/2006/relationships/image"/><Relationship Id="rId17" Target="media/image6.png" Type="http://schemas.openxmlformats.org/officeDocument/2006/relationships/image"/><Relationship Id="rId18" Target="media/image7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